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5AC7" w14:textId="0DEC3397" w:rsidR="00CE1B2C" w:rsidRPr="00CE1B2C" w:rsidRDefault="007C3724" w:rsidP="00632AAD">
      <w:pPr>
        <w:pStyle w:val="Heading2"/>
        <w:rPr>
          <w:b/>
        </w:rPr>
      </w:pPr>
      <w:r>
        <w:rPr>
          <w:b/>
        </w:rPr>
        <w:t xml:space="preserve">PONDERFUL Task 1.5 – Sustainable Finance Workflow – Demosite </w:t>
      </w:r>
      <w:r w:rsidR="00734717">
        <w:rPr>
          <w:b/>
        </w:rPr>
        <w:t>METU_DG</w:t>
      </w:r>
    </w:p>
    <w:p w14:paraId="05435B24" w14:textId="74ECF60E" w:rsidR="00CE1B2C" w:rsidRPr="001A57B3" w:rsidRDefault="000D38D0" w:rsidP="000D38D0">
      <w:pPr>
        <w:pStyle w:val="Heading1"/>
        <w:rPr>
          <w:lang w:val="en-GB"/>
        </w:rPr>
      </w:pPr>
      <w:r w:rsidRPr="001A57B3">
        <w:rPr>
          <w:lang w:val="en-GB"/>
        </w:rPr>
        <w:t>Context</w:t>
      </w:r>
    </w:p>
    <w:p w14:paraId="226000E1" w14:textId="5A9C7802" w:rsidR="00770B6F" w:rsidRPr="00770B6F" w:rsidRDefault="00632AAD" w:rsidP="006A0EBA">
      <w:pPr>
        <w:pStyle w:val="Heading2"/>
      </w:pPr>
      <w:r>
        <w:t>1.a. Who? Describe pondscape developer</w:t>
      </w:r>
    </w:p>
    <w:p w14:paraId="2B412EE4" w14:textId="77777777" w:rsidR="000D38D0" w:rsidRDefault="000D38D0" w:rsidP="003D1973">
      <w:pPr>
        <w:rPr>
          <w:lang w:val="pt-PT"/>
        </w:rPr>
      </w:pPr>
      <w:r>
        <w:rPr>
          <w:lang w:val="pt-PT"/>
        </w:rPr>
        <w:t xml:space="preserve">The pondscape NbS project is managed by PONDERFUL partners METU university. </w:t>
      </w:r>
    </w:p>
    <w:p w14:paraId="075BBBB7" w14:textId="77777777" w:rsidR="000A79EC" w:rsidRPr="003D1973" w:rsidRDefault="000A79EC" w:rsidP="003D1973">
      <w:pPr>
        <w:pStyle w:val="ListParagraph"/>
        <w:numPr>
          <w:ilvl w:val="0"/>
          <w:numId w:val="37"/>
        </w:numPr>
      </w:pPr>
      <w:r w:rsidRPr="000A79EC">
        <w:t>Meryem Beklioğlu  (</w:t>
      </w:r>
      <w:r w:rsidR="00CC709E">
        <w:fldChar w:fldCharType="begin"/>
      </w:r>
      <w:r w:rsidR="00CC709E">
        <w:instrText>HYPERLINK "mailto:meryem@metu.edu.tr"</w:instrText>
      </w:r>
      <w:r w:rsidR="00CC709E">
        <w:fldChar w:fldCharType="separate"/>
      </w:r>
      <w:r w:rsidRPr="000A79EC">
        <w:t>meryem@metu.edu.tr</w:t>
      </w:r>
      <w:r w:rsidR="00CC709E">
        <w:fldChar w:fldCharType="end"/>
      </w:r>
      <w:r w:rsidRPr="000A79EC">
        <w:t>)</w:t>
      </w:r>
    </w:p>
    <w:p w14:paraId="6BDE4F16" w14:textId="77777777" w:rsidR="000A79EC" w:rsidRDefault="000A79EC" w:rsidP="003D1973">
      <w:pPr>
        <w:pStyle w:val="ListParagraph"/>
        <w:numPr>
          <w:ilvl w:val="0"/>
          <w:numId w:val="37"/>
        </w:numPr>
      </w:pPr>
      <w:r w:rsidRPr="00BF39AC">
        <w:t>Antoine Dolcerocca</w:t>
      </w:r>
      <w:r>
        <w:t xml:space="preserve"> (</w:t>
      </w:r>
      <w:r w:rsidRPr="00C8345E">
        <w:t>adolce@metu.edu.tr</w:t>
      </w:r>
      <w:r>
        <w:t>)</w:t>
      </w:r>
    </w:p>
    <w:p w14:paraId="6B917783" w14:textId="3DCB1A93" w:rsidR="00764B38" w:rsidRPr="003D1973" w:rsidRDefault="00764B38" w:rsidP="003D1973">
      <w:pPr>
        <w:pStyle w:val="ListParagraph"/>
        <w:numPr>
          <w:ilvl w:val="0"/>
          <w:numId w:val="37"/>
        </w:numPr>
      </w:pPr>
      <w:r w:rsidRPr="003D1973">
        <w:t>Deniz Ba</w:t>
      </w:r>
      <w:r w:rsidRPr="003D1973">
        <w:rPr>
          <w:lang w:val="tr-TR"/>
        </w:rPr>
        <w:t>şoğlu</w:t>
      </w:r>
      <w:r w:rsidRPr="003D1973">
        <w:t xml:space="preserve"> (denizbasoglu@gmail.com)</w:t>
      </w:r>
    </w:p>
    <w:p w14:paraId="274759C5" w14:textId="77777777" w:rsidR="000D38D0" w:rsidRDefault="000D38D0" w:rsidP="000A79EC">
      <w:pPr>
        <w:spacing w:after="0"/>
        <w:rPr>
          <w:lang w:val="pt-PT"/>
        </w:rPr>
      </w:pPr>
    </w:p>
    <w:p w14:paraId="73DF91D0" w14:textId="5A9F60D0" w:rsidR="000E77CA" w:rsidRDefault="00632AAD" w:rsidP="006A0EBA">
      <w:pPr>
        <w:pStyle w:val="Heading2"/>
      </w:pPr>
      <w:r>
        <w:t>1.b. What? Describe pondscape NbS and context</w:t>
      </w:r>
    </w:p>
    <w:p w14:paraId="2A935BBA" w14:textId="672444A1" w:rsidR="00A0739C" w:rsidRDefault="00A0739C" w:rsidP="00A0739C">
      <w:pPr>
        <w:rPr>
          <w:lang w:val="en-GB"/>
        </w:rPr>
      </w:pPr>
      <w:r>
        <w:rPr>
          <w:b/>
          <w:bCs/>
          <w:lang w:val="en-GB"/>
        </w:rPr>
        <w:t xml:space="preserve">Context: </w:t>
      </w:r>
      <w:r>
        <w:rPr>
          <w:lang w:val="en-GB"/>
        </w:rPr>
        <w:t>T</w:t>
      </w:r>
      <w:r w:rsidRPr="00A0739C">
        <w:rPr>
          <w:lang w:val="en-GB"/>
        </w:rPr>
        <w:t xml:space="preserve">he </w:t>
      </w:r>
      <w:proofErr w:type="spellStart"/>
      <w:r w:rsidRPr="00A0739C">
        <w:rPr>
          <w:lang w:val="en-GB"/>
        </w:rPr>
        <w:t>Imrahor</w:t>
      </w:r>
      <w:proofErr w:type="spellEnd"/>
      <w:r w:rsidRPr="00A0739C">
        <w:rPr>
          <w:lang w:val="en-GB"/>
        </w:rPr>
        <w:t xml:space="preserve"> River Valley </w:t>
      </w:r>
      <w:proofErr w:type="gramStart"/>
      <w:r w:rsidRPr="00A0739C">
        <w:rPr>
          <w:lang w:val="en-GB"/>
        </w:rPr>
        <w:t>is located in</w:t>
      </w:r>
      <w:proofErr w:type="gramEnd"/>
      <w:r w:rsidRPr="00A0739C">
        <w:rPr>
          <w:lang w:val="en-GB"/>
        </w:rPr>
        <w:t xml:space="preserve"> Çankaya, Ankara. </w:t>
      </w:r>
      <w:r>
        <w:rPr>
          <w:lang w:val="en-GB"/>
        </w:rPr>
        <w:t xml:space="preserve">It is one of three pondscapes within the Ankara </w:t>
      </w:r>
      <w:proofErr w:type="spellStart"/>
      <w:r>
        <w:rPr>
          <w:lang w:val="en-GB"/>
        </w:rPr>
        <w:t>demosite</w:t>
      </w:r>
      <w:proofErr w:type="spellEnd"/>
      <w:r>
        <w:rPr>
          <w:lang w:val="en-GB"/>
        </w:rPr>
        <w:t xml:space="preserve">, </w:t>
      </w:r>
      <w:r w:rsidRPr="00E13765">
        <w:rPr>
          <w:rFonts w:ascii="Helvetica" w:hAnsi="Helvetica" w:cs="Helvetica"/>
          <w:sz w:val="20"/>
          <w:szCs w:val="20"/>
          <w:lang w:val="en-US"/>
        </w:rPr>
        <w:t xml:space="preserve">located downstream and to the north-east of the two other pondscapes, much closer to Ankara’s city </w:t>
      </w:r>
      <w:proofErr w:type="spellStart"/>
      <w:r w:rsidRPr="00E13765">
        <w:rPr>
          <w:rFonts w:ascii="Helvetica" w:hAnsi="Helvetica" w:cs="Helvetica"/>
          <w:sz w:val="20"/>
          <w:szCs w:val="20"/>
          <w:lang w:val="en-US"/>
        </w:rPr>
        <w:t>centre</w:t>
      </w:r>
      <w:proofErr w:type="spellEnd"/>
      <w:r w:rsidRPr="00E13765">
        <w:rPr>
          <w:rFonts w:ascii="Helvetica" w:hAnsi="Helvetica" w:cs="Helvetica"/>
          <w:sz w:val="20"/>
          <w:szCs w:val="20"/>
          <w:lang w:val="en-US"/>
        </w:rPr>
        <w:t>, in a</w:t>
      </w:r>
      <w:r>
        <w:rPr>
          <w:rFonts w:ascii="Helvetica" w:hAnsi="Helvetica" w:cs="Helvetica"/>
          <w:sz w:val="20"/>
          <w:szCs w:val="20"/>
          <w:lang w:val="en-US"/>
        </w:rPr>
        <w:t xml:space="preserve"> rapidly </w:t>
      </w:r>
      <w:proofErr w:type="spellStart"/>
      <w:r w:rsidRPr="00E13765">
        <w:rPr>
          <w:rFonts w:ascii="Helvetica" w:hAnsi="Helvetica" w:cs="Helvetica"/>
          <w:sz w:val="20"/>
          <w:szCs w:val="20"/>
          <w:lang w:val="en-US"/>
        </w:rPr>
        <w:t>urbanising</w:t>
      </w:r>
      <w:proofErr w:type="spellEnd"/>
      <w:r w:rsidRPr="00E13765">
        <w:rPr>
          <w:rFonts w:ascii="Helvetica" w:hAnsi="Helvetica" w:cs="Helvetica"/>
          <w:sz w:val="20"/>
          <w:szCs w:val="20"/>
          <w:lang w:val="en-US"/>
        </w:rPr>
        <w:t xml:space="preserve"> area</w:t>
      </w:r>
      <w:r>
        <w:rPr>
          <w:rFonts w:ascii="Helvetica" w:hAnsi="Helvetica" w:cs="Helvetica"/>
          <w:sz w:val="20"/>
          <w:szCs w:val="20"/>
          <w:lang w:val="en-US"/>
        </w:rPr>
        <w:t>. The peri-urban landscape is categorized as a c</w:t>
      </w:r>
      <w:r w:rsidRPr="00E13765">
        <w:rPr>
          <w:rFonts w:ascii="Helvetica" w:hAnsi="Helvetica" w:cs="Helvetica"/>
          <w:sz w:val="20"/>
          <w:szCs w:val="20"/>
          <w:lang w:val="en-US"/>
        </w:rPr>
        <w:t>entral-Anatolian arid-cold steppe climate bio-climatic zone</w:t>
      </w:r>
      <w:r>
        <w:rPr>
          <w:rFonts w:ascii="Helvetica" w:hAnsi="Helvetica" w:cs="Helvetica"/>
          <w:sz w:val="20"/>
          <w:szCs w:val="20"/>
          <w:lang w:val="en-US"/>
        </w:rPr>
        <w:t xml:space="preserve">. </w:t>
      </w:r>
    </w:p>
    <w:p w14:paraId="61AA2A96" w14:textId="77777777" w:rsidR="000D38D0" w:rsidRDefault="000D38D0" w:rsidP="000D38D0">
      <w:pPr>
        <w:rPr>
          <w:lang w:val="en-GB"/>
        </w:rPr>
      </w:pPr>
      <w:r w:rsidRPr="00A0739C">
        <w:rPr>
          <w:lang w:val="en-GB"/>
        </w:rPr>
        <w:t>For</w:t>
      </w:r>
      <w:r>
        <w:rPr>
          <w:lang w:val="en-GB"/>
        </w:rPr>
        <w:t xml:space="preserve"> a</w:t>
      </w:r>
      <w:r w:rsidRPr="00A0739C">
        <w:rPr>
          <w:lang w:val="en-GB"/>
        </w:rPr>
        <w:t xml:space="preserve"> long time, the valley was inhabited by small (animal) farming communities, with a few small industries. But in the last decade, the previous Greater Ankara municipality (AKP) initiated the “Kanal Ankara” Project. The zoning was changed from “village land” (extensive housing with low land/building ratio) to “neighbourhood land” (very dense housing). Since the change of municipal majority, the project has been cancelled but many buildings have already been erected and stand empty.</w:t>
      </w:r>
    </w:p>
    <w:p w14:paraId="78BDB942" w14:textId="0DE4107F" w:rsidR="000D38D0" w:rsidRDefault="00A0739C" w:rsidP="000D38D0">
      <w:pPr>
        <w:rPr>
          <w:lang w:val="en-GB"/>
        </w:rPr>
      </w:pPr>
      <w:r w:rsidRPr="00A0739C">
        <w:rPr>
          <w:lang w:val="en-GB"/>
        </w:rPr>
        <w:t xml:space="preserve">The valley </w:t>
      </w:r>
      <w:proofErr w:type="gramStart"/>
      <w:r w:rsidRPr="00A0739C">
        <w:rPr>
          <w:lang w:val="en-GB"/>
        </w:rPr>
        <w:t>as a whole covers</w:t>
      </w:r>
      <w:proofErr w:type="gramEnd"/>
      <w:r w:rsidRPr="00A0739C">
        <w:rPr>
          <w:lang w:val="en-GB"/>
        </w:rPr>
        <w:t xml:space="preserve"> 241ha. </w:t>
      </w:r>
      <w:proofErr w:type="spellStart"/>
      <w:r w:rsidRPr="00A0739C">
        <w:rPr>
          <w:lang w:val="en-GB"/>
        </w:rPr>
        <w:t>Imrahor</w:t>
      </w:r>
      <w:proofErr w:type="spellEnd"/>
      <w:r w:rsidRPr="00A0739C">
        <w:rPr>
          <w:lang w:val="en-GB"/>
        </w:rPr>
        <w:t xml:space="preserve"> River Valley consists of several ponds that make a peri-urban pondscape within Ankara's ecological and hydrological corridors. These ponds make up a small section of the valley – approximately 5ha with a total of 10 ponds. </w:t>
      </w:r>
      <w:r w:rsidR="000D38D0">
        <w:rPr>
          <w:lang w:val="en-GB"/>
        </w:rPr>
        <w:t xml:space="preserve">The PONDERFUL project is focussed principally on two ponds: </w:t>
      </w:r>
    </w:p>
    <w:p w14:paraId="5C02F89D" w14:textId="77777777" w:rsidR="000D38D0" w:rsidRDefault="000D38D0" w:rsidP="000D38D0">
      <w:pPr>
        <w:pStyle w:val="ListParagraph"/>
        <w:numPr>
          <w:ilvl w:val="0"/>
          <w:numId w:val="36"/>
        </w:numPr>
        <w:rPr>
          <w:lang w:val="en-GB"/>
        </w:rPr>
      </w:pPr>
      <w:r w:rsidRPr="000D38D0">
        <w:rPr>
          <w:lang w:val="en-GB"/>
        </w:rPr>
        <w:t xml:space="preserve">DP2: A pond located close to a village, surrounded by extensive </w:t>
      </w:r>
      <w:proofErr w:type="gramStart"/>
      <w:r w:rsidRPr="000D38D0">
        <w:rPr>
          <w:lang w:val="en-GB"/>
        </w:rPr>
        <w:t>small scale</w:t>
      </w:r>
      <w:proofErr w:type="gramEnd"/>
      <w:r w:rsidRPr="000D38D0">
        <w:rPr>
          <w:lang w:val="en-GB"/>
        </w:rPr>
        <w:t xml:space="preserve"> agriculture. The pond is in relatively good condition. </w:t>
      </w:r>
    </w:p>
    <w:p w14:paraId="62A40EDA" w14:textId="5E62D757" w:rsidR="00A0739C" w:rsidRDefault="000D38D0" w:rsidP="00A750E4">
      <w:pPr>
        <w:pStyle w:val="ListParagraph"/>
        <w:numPr>
          <w:ilvl w:val="0"/>
          <w:numId w:val="36"/>
        </w:numPr>
        <w:spacing w:after="240"/>
        <w:rPr>
          <w:lang w:val="en-GB"/>
        </w:rPr>
      </w:pPr>
      <w:r w:rsidRPr="000D38D0">
        <w:rPr>
          <w:lang w:val="en-GB"/>
        </w:rPr>
        <w:t>DP5: A pond next to a brick factory. Restoration would aim to restrict impacts of brick factory. Unclear if brick factory has rights to dump their rubbish.</w:t>
      </w:r>
    </w:p>
    <w:p w14:paraId="5836D6D6" w14:textId="57EE43BC" w:rsidR="000D38D0" w:rsidRPr="0024277E" w:rsidRDefault="00086197" w:rsidP="00A750E4">
      <w:pPr>
        <w:rPr>
          <w:lang w:val="en-GB"/>
        </w:rPr>
      </w:pPr>
      <w:r w:rsidRPr="00B8659E">
        <w:rPr>
          <w:b/>
          <w:bCs/>
          <w:lang w:val="en-GB"/>
        </w:rPr>
        <w:t>Important</w:t>
      </w:r>
      <w:r w:rsidR="003D1973" w:rsidRPr="00B8659E">
        <w:rPr>
          <w:b/>
          <w:bCs/>
          <w:lang w:val="en-GB"/>
        </w:rPr>
        <w:t xml:space="preserve"> stakeholders</w:t>
      </w:r>
      <w:r w:rsidR="003D1973">
        <w:rPr>
          <w:lang w:val="en-GB"/>
        </w:rPr>
        <w:t xml:space="preserve"> include</w:t>
      </w:r>
      <w:r w:rsidR="00A750E4">
        <w:rPr>
          <w:lang w:val="en-GB"/>
        </w:rPr>
        <w:t xml:space="preserve"> the </w:t>
      </w:r>
      <w:r w:rsidR="00A750E4" w:rsidRPr="00A750E4">
        <w:rPr>
          <w:lang w:val="en-GB"/>
        </w:rPr>
        <w:t>Natural Resources Protection GD (</w:t>
      </w:r>
      <w:r w:rsidR="00A750E4">
        <w:rPr>
          <w:lang w:val="en-GB"/>
        </w:rPr>
        <w:t xml:space="preserve">of the </w:t>
      </w:r>
      <w:r w:rsidR="00A750E4" w:rsidRPr="00A750E4">
        <w:rPr>
          <w:lang w:val="en-GB"/>
        </w:rPr>
        <w:t>Min</w:t>
      </w:r>
      <w:r w:rsidR="00A750E4">
        <w:rPr>
          <w:lang w:val="en-GB"/>
        </w:rPr>
        <w:t>istry</w:t>
      </w:r>
      <w:r w:rsidR="00A750E4" w:rsidRPr="00A750E4">
        <w:rPr>
          <w:lang w:val="en-GB"/>
        </w:rPr>
        <w:t xml:space="preserve"> of Environment and City Planning), who </w:t>
      </w:r>
      <w:r w:rsidR="00A750E4">
        <w:rPr>
          <w:lang w:val="en-GB"/>
        </w:rPr>
        <w:t xml:space="preserve">are making plans for the </w:t>
      </w:r>
      <w:r w:rsidR="00A750E4" w:rsidRPr="00A750E4">
        <w:rPr>
          <w:lang w:val="en-GB"/>
        </w:rPr>
        <w:t>pondscape areas</w:t>
      </w:r>
      <w:r w:rsidR="00A750E4">
        <w:rPr>
          <w:lang w:val="en-GB"/>
        </w:rPr>
        <w:t xml:space="preserve"> that</w:t>
      </w:r>
      <w:r w:rsidR="00A750E4" w:rsidRPr="00A750E4">
        <w:rPr>
          <w:lang w:val="en-GB"/>
        </w:rPr>
        <w:t xml:space="preserve"> are still under discussion</w:t>
      </w:r>
      <w:r w:rsidR="00A750E4">
        <w:rPr>
          <w:lang w:val="en-GB"/>
        </w:rPr>
        <w:t xml:space="preserve"> (</w:t>
      </w:r>
      <w:r w:rsidR="00A750E4" w:rsidRPr="00A750E4">
        <w:rPr>
          <w:lang w:val="en-GB"/>
        </w:rPr>
        <w:t>they may opt for a recreational-oriented project which does not prioritize the safeguard or creation of ponds</w:t>
      </w:r>
      <w:r w:rsidR="00A750E4">
        <w:rPr>
          <w:lang w:val="en-GB"/>
        </w:rPr>
        <w:t xml:space="preserve">); the </w:t>
      </w:r>
      <w:r w:rsidR="00A750E4" w:rsidRPr="00A750E4">
        <w:rPr>
          <w:lang w:val="en-GB"/>
        </w:rPr>
        <w:t xml:space="preserve">DSI - State Hydraulic Works (Min of Agriculture), </w:t>
      </w:r>
      <w:r w:rsidR="00A750E4">
        <w:rPr>
          <w:lang w:val="en-GB"/>
        </w:rPr>
        <w:t>who</w:t>
      </w:r>
      <w:r w:rsidR="00A750E4" w:rsidRPr="00A750E4">
        <w:rPr>
          <w:lang w:val="en-GB"/>
        </w:rPr>
        <w:t xml:space="preserve"> created dams upstream in the past few years for flood management</w:t>
      </w:r>
      <w:r w:rsidR="00A750E4">
        <w:rPr>
          <w:lang w:val="en-GB"/>
        </w:rPr>
        <w:t xml:space="preserve">; and the </w:t>
      </w:r>
      <w:proofErr w:type="spellStart"/>
      <w:r w:rsidR="00A750E4">
        <w:rPr>
          <w:lang w:val="en-GB"/>
        </w:rPr>
        <w:t>G</w:t>
      </w:r>
      <w:r w:rsidR="00A750E4" w:rsidRPr="00A750E4">
        <w:rPr>
          <w:lang w:val="en-GB"/>
        </w:rPr>
        <w:t>olbasi</w:t>
      </w:r>
      <w:proofErr w:type="spellEnd"/>
      <w:r w:rsidR="00A750E4" w:rsidRPr="00A750E4">
        <w:rPr>
          <w:lang w:val="en-GB"/>
        </w:rPr>
        <w:t xml:space="preserve"> Industry Association</w:t>
      </w:r>
      <w:r w:rsidR="00A750E4">
        <w:rPr>
          <w:lang w:val="en-GB"/>
        </w:rPr>
        <w:t xml:space="preserve">, as representatives of the </w:t>
      </w:r>
      <w:r w:rsidR="00A750E4" w:rsidRPr="00A750E4">
        <w:rPr>
          <w:lang w:val="en-GB"/>
        </w:rPr>
        <w:t>actors in industrial activities immediately sur</w:t>
      </w:r>
      <w:r w:rsidR="00A750E4">
        <w:rPr>
          <w:lang w:val="en-GB"/>
        </w:rPr>
        <w:t>r</w:t>
      </w:r>
      <w:r w:rsidR="00A750E4" w:rsidRPr="00A750E4">
        <w:rPr>
          <w:lang w:val="en-GB"/>
        </w:rPr>
        <w:t xml:space="preserve">ounding the </w:t>
      </w:r>
      <w:r w:rsidR="00A750E4">
        <w:rPr>
          <w:lang w:val="en-GB"/>
        </w:rPr>
        <w:t xml:space="preserve">ponds, who </w:t>
      </w:r>
      <w:r w:rsidR="00A750E4" w:rsidRPr="00A750E4">
        <w:rPr>
          <w:lang w:val="en-GB"/>
        </w:rPr>
        <w:t xml:space="preserve">partly </w:t>
      </w:r>
      <w:r w:rsidR="00A750E4">
        <w:rPr>
          <w:lang w:val="en-GB"/>
        </w:rPr>
        <w:t xml:space="preserve">use the land </w:t>
      </w:r>
      <w:r w:rsidR="00A750E4" w:rsidRPr="00A750E4">
        <w:rPr>
          <w:lang w:val="en-GB"/>
        </w:rPr>
        <w:t xml:space="preserve">to illegally expand their available land area, partly to dump refuses (oil, etc.). </w:t>
      </w:r>
      <w:r w:rsidR="0024277E">
        <w:rPr>
          <w:lang w:val="en-GB"/>
        </w:rPr>
        <w:t>In addition, the following stakeholders should be involved</w:t>
      </w:r>
      <w:r w:rsidR="00B8659E">
        <w:rPr>
          <w:lang w:val="en-GB"/>
        </w:rPr>
        <w:t xml:space="preserve">: </w:t>
      </w:r>
      <w:r w:rsidR="0024277E" w:rsidRPr="0024277E">
        <w:rPr>
          <w:lang w:val="en-GB"/>
        </w:rPr>
        <w:t xml:space="preserve">Ankara Creeks (NGO), Nature Conservation and National Parks, 9th Region, Ankara Water and Sewerage Administration (especially wastewater), Ministry of Environment, Urbanization and Climate Change, Province Environment Directorate, Ankara Metropolitan Municipality, Çankaya Municipality, Brick </w:t>
      </w:r>
      <w:proofErr w:type="gramStart"/>
      <w:r w:rsidR="0024277E" w:rsidRPr="0024277E">
        <w:rPr>
          <w:lang w:val="en-GB"/>
        </w:rPr>
        <w:t>Factory</w:t>
      </w:r>
      <w:proofErr w:type="gramEnd"/>
      <w:r w:rsidR="0024277E" w:rsidRPr="0024277E">
        <w:rPr>
          <w:lang w:val="en-GB"/>
        </w:rPr>
        <w:t xml:space="preserve"> and private property owners.</w:t>
      </w:r>
    </w:p>
    <w:p w14:paraId="08964A04" w14:textId="1DFA879E" w:rsidR="00086197" w:rsidRPr="00B8659E" w:rsidRDefault="00086197" w:rsidP="00086197">
      <w:pPr>
        <w:rPr>
          <w:lang w:val="en-GB"/>
        </w:rPr>
      </w:pPr>
      <w:r w:rsidRPr="00B8659E">
        <w:rPr>
          <w:b/>
          <w:bCs/>
          <w:lang w:val="en-GB"/>
        </w:rPr>
        <w:lastRenderedPageBreak/>
        <w:t>Key challenges</w:t>
      </w:r>
      <w:r>
        <w:rPr>
          <w:lang w:val="en-GB"/>
        </w:rPr>
        <w:t xml:space="preserve"> identified by stakeholders included local p</w:t>
      </w:r>
      <w:r w:rsidRPr="00B8659E">
        <w:rPr>
          <w:lang w:val="en-GB"/>
        </w:rPr>
        <w:t xml:space="preserve">olitical polarization, the unclear status of the cancelled “Kanal Ankara” construction project, and pressures associated with being close to city </w:t>
      </w:r>
      <w:proofErr w:type="spellStart"/>
      <w:r w:rsidRPr="00B8659E">
        <w:rPr>
          <w:lang w:val="en-GB"/>
        </w:rPr>
        <w:t>center</w:t>
      </w:r>
      <w:proofErr w:type="spellEnd"/>
      <w:r w:rsidRPr="00B8659E">
        <w:rPr>
          <w:lang w:val="en-GB"/>
        </w:rPr>
        <w:t xml:space="preserve"> as the former brick factory, which has been polluting the local water bodies. </w:t>
      </w:r>
    </w:p>
    <w:p w14:paraId="00B457A5" w14:textId="2DCC0027" w:rsidR="0024277E" w:rsidRPr="00B8659E" w:rsidRDefault="00B8659E" w:rsidP="00086197">
      <w:pPr>
        <w:rPr>
          <w:lang w:val="en-GB"/>
        </w:rPr>
      </w:pPr>
      <w:r w:rsidRPr="00B8659E">
        <w:rPr>
          <w:b/>
          <w:bCs/>
          <w:lang w:val="en-GB"/>
        </w:rPr>
        <w:t>Uncertainties</w:t>
      </w:r>
      <w:r>
        <w:rPr>
          <w:lang w:val="en-GB"/>
        </w:rPr>
        <w:t xml:space="preserve">: </w:t>
      </w:r>
      <w:r w:rsidR="0024277E" w:rsidRPr="00B8659E">
        <w:rPr>
          <w:lang w:val="en-GB"/>
        </w:rPr>
        <w:t xml:space="preserve">Stakeholders also identified a couple of areas of uncertainty in the proposed plan that will need to be further investigated. These include whether additional water will need to be added and whether wastewater entering the ponds is a risk to water quality and will need to be controlled or treated, and whether </w:t>
      </w:r>
      <w:r>
        <w:rPr>
          <w:lang w:val="en-GB"/>
        </w:rPr>
        <w:t xml:space="preserve">land is publicly </w:t>
      </w:r>
      <w:proofErr w:type="gramStart"/>
      <w:r>
        <w:rPr>
          <w:lang w:val="en-GB"/>
        </w:rPr>
        <w:t>owned</w:t>
      </w:r>
      <w:proofErr w:type="gramEnd"/>
      <w:r>
        <w:rPr>
          <w:lang w:val="en-GB"/>
        </w:rPr>
        <w:t xml:space="preserve"> or access would need to be negotiated.</w:t>
      </w:r>
      <w:r w:rsidRPr="00B8659E">
        <w:rPr>
          <w:rStyle w:val="FootnoteReference"/>
          <w:lang w:val="en-GB"/>
        </w:rPr>
        <w:t xml:space="preserve"> </w:t>
      </w:r>
      <w:r>
        <w:rPr>
          <w:rStyle w:val="FootnoteReference"/>
          <w:lang w:val="en-GB"/>
        </w:rPr>
        <w:footnoteReference w:id="1"/>
      </w:r>
    </w:p>
    <w:p w14:paraId="1734462A" w14:textId="53F392EA" w:rsidR="00A0739C" w:rsidRPr="000D38D0" w:rsidRDefault="00A0739C" w:rsidP="000D38D0">
      <w:pPr>
        <w:rPr>
          <w:lang w:val="en-GB"/>
        </w:rPr>
      </w:pPr>
      <w:r w:rsidRPr="000D38D0">
        <w:rPr>
          <w:b/>
          <w:bCs/>
          <w:lang w:val="en-GB"/>
        </w:rPr>
        <w:t xml:space="preserve">Societal challenges and </w:t>
      </w:r>
      <w:proofErr w:type="spellStart"/>
      <w:r w:rsidRPr="000D38D0">
        <w:rPr>
          <w:b/>
          <w:bCs/>
          <w:lang w:val="en-GB"/>
        </w:rPr>
        <w:t>NbS</w:t>
      </w:r>
      <w:proofErr w:type="spellEnd"/>
      <w:r w:rsidRPr="000D38D0">
        <w:rPr>
          <w:b/>
          <w:bCs/>
          <w:lang w:val="en-GB"/>
        </w:rPr>
        <w:t xml:space="preserve">: </w:t>
      </w:r>
      <w:r w:rsidR="000D38D0">
        <w:rPr>
          <w:lang w:val="en-GB"/>
        </w:rPr>
        <w:t xml:space="preserve">The PONDERFUL </w:t>
      </w:r>
      <w:proofErr w:type="spellStart"/>
      <w:r w:rsidR="000D38D0">
        <w:rPr>
          <w:lang w:val="en-GB"/>
        </w:rPr>
        <w:t>NbS</w:t>
      </w:r>
      <w:proofErr w:type="spellEnd"/>
      <w:r w:rsidR="000D38D0">
        <w:rPr>
          <w:lang w:val="en-GB"/>
        </w:rPr>
        <w:t xml:space="preserve"> project </w:t>
      </w:r>
      <w:proofErr w:type="gramStart"/>
      <w:r w:rsidR="000D38D0">
        <w:rPr>
          <w:lang w:val="en-GB"/>
        </w:rPr>
        <w:t>is</w:t>
      </w:r>
      <w:proofErr w:type="gramEnd"/>
      <w:r w:rsidR="000D38D0">
        <w:rPr>
          <w:lang w:val="en-GB"/>
        </w:rPr>
        <w:t xml:space="preserve"> still under development but the draft proposal aims to principally address the following societal challenges: </w:t>
      </w:r>
    </w:p>
    <w:p w14:paraId="4B746C95" w14:textId="77777777" w:rsidR="00A0739C" w:rsidRDefault="00A0739C" w:rsidP="000D38D0">
      <w:pPr>
        <w:pStyle w:val="ListParagraph"/>
        <w:numPr>
          <w:ilvl w:val="0"/>
          <w:numId w:val="35"/>
        </w:numPr>
        <w:spacing w:after="160"/>
        <w:rPr>
          <w:lang w:val="en-GB"/>
        </w:rPr>
      </w:pPr>
      <w:r w:rsidRPr="00381F68">
        <w:rPr>
          <w:b/>
          <w:bCs/>
          <w:lang w:val="en-GB"/>
        </w:rPr>
        <w:t>Natural and climate hazards</w:t>
      </w:r>
      <w:r>
        <w:rPr>
          <w:lang w:val="en-GB"/>
        </w:rPr>
        <w:t xml:space="preserve">: Flood prevention - </w:t>
      </w:r>
      <w:r w:rsidRPr="00685FB4">
        <w:rPr>
          <w:lang w:val="en-GB"/>
        </w:rPr>
        <w:t xml:space="preserve">As the pondscape is located downstream of Lake </w:t>
      </w:r>
      <w:proofErr w:type="spellStart"/>
      <w:r w:rsidRPr="00685FB4">
        <w:rPr>
          <w:lang w:val="en-GB"/>
        </w:rPr>
        <w:t>Eymir</w:t>
      </w:r>
      <w:proofErr w:type="spellEnd"/>
      <w:r w:rsidRPr="00685FB4">
        <w:rPr>
          <w:lang w:val="en-GB"/>
        </w:rPr>
        <w:t>, it is anticipated that the pondscape has the potential to protect the city downstream from floods.</w:t>
      </w:r>
    </w:p>
    <w:p w14:paraId="4C767A3A" w14:textId="77777777" w:rsidR="00A0739C" w:rsidRDefault="00A0739C" w:rsidP="000D38D0">
      <w:pPr>
        <w:pStyle w:val="ListParagraph"/>
        <w:numPr>
          <w:ilvl w:val="0"/>
          <w:numId w:val="35"/>
        </w:numPr>
        <w:spacing w:after="160"/>
        <w:rPr>
          <w:lang w:val="en-GB"/>
        </w:rPr>
      </w:pPr>
      <w:r w:rsidRPr="00381F68">
        <w:rPr>
          <w:b/>
          <w:bCs/>
          <w:lang w:val="en-GB"/>
        </w:rPr>
        <w:t>Place regeneration/biodiversity enhancement/greenspace management</w:t>
      </w:r>
      <w:r>
        <w:rPr>
          <w:lang w:val="en-GB"/>
        </w:rPr>
        <w:t xml:space="preserve">: restoring pondscapes will support local biodiversity </w:t>
      </w:r>
      <w:proofErr w:type="gramStart"/>
      <w:r>
        <w:rPr>
          <w:lang w:val="en-GB"/>
        </w:rPr>
        <w:t>and also</w:t>
      </w:r>
      <w:proofErr w:type="gramEnd"/>
      <w:r>
        <w:rPr>
          <w:lang w:val="en-GB"/>
        </w:rPr>
        <w:t xml:space="preserve"> beautify the area, with many local beneficiaries.</w:t>
      </w:r>
    </w:p>
    <w:p w14:paraId="783BE4B3" w14:textId="68C90D93" w:rsidR="00A0739C" w:rsidRDefault="00A0739C" w:rsidP="000D38D0">
      <w:pPr>
        <w:pStyle w:val="ListParagraph"/>
        <w:numPr>
          <w:ilvl w:val="0"/>
          <w:numId w:val="35"/>
        </w:numPr>
        <w:spacing w:after="160"/>
        <w:rPr>
          <w:lang w:val="en-GB"/>
        </w:rPr>
      </w:pPr>
      <w:r w:rsidRPr="00381F68">
        <w:rPr>
          <w:b/>
          <w:bCs/>
          <w:lang w:val="en-GB"/>
        </w:rPr>
        <w:t>Knowledge/capacity building</w:t>
      </w:r>
      <w:r>
        <w:rPr>
          <w:lang w:val="en-GB"/>
        </w:rPr>
        <w:t xml:space="preserve">: The site can act as a best-practice example of peri-urban pond </w:t>
      </w:r>
      <w:proofErr w:type="gramStart"/>
      <w:r>
        <w:rPr>
          <w:lang w:val="en-GB"/>
        </w:rPr>
        <w:t>restoration, and</w:t>
      </w:r>
      <w:proofErr w:type="gramEnd"/>
      <w:r>
        <w:rPr>
          <w:lang w:val="en-GB"/>
        </w:rPr>
        <w:t xml:space="preserve"> used as a tool for teaching. </w:t>
      </w:r>
    </w:p>
    <w:p w14:paraId="53598C29" w14:textId="1DFA6935" w:rsidR="00E13765" w:rsidRPr="00A13890" w:rsidRDefault="000A79EC" w:rsidP="000A79EC">
      <w:pPr>
        <w:rPr>
          <w:rFonts w:cs="Noto Sans"/>
          <w:lang w:val="pt-PT"/>
        </w:rPr>
      </w:pPr>
      <w:r w:rsidRPr="003D1973">
        <w:rPr>
          <w:b/>
          <w:bCs/>
          <w:lang w:val="pt-PT"/>
        </w:rPr>
        <w:t>Location</w:t>
      </w:r>
      <w:r>
        <w:rPr>
          <w:lang w:val="pt-PT"/>
        </w:rPr>
        <w:t xml:space="preserve">: </w:t>
      </w:r>
      <w:r w:rsidR="00C8024F">
        <w:rPr>
          <w:lang w:val="pt-PT"/>
        </w:rPr>
        <w:t>Imrahor Valley, Turkey</w:t>
      </w:r>
      <w:r w:rsidR="00A13890">
        <w:rPr>
          <w:rStyle w:val="FootnoteReference"/>
          <w:lang w:val="pt-PT"/>
        </w:rPr>
        <w:footnoteReference w:id="2"/>
      </w:r>
      <w:r w:rsidR="00A13890">
        <w:rPr>
          <w:lang w:val="pt-PT"/>
        </w:rPr>
        <w:t xml:space="preserve"> </w:t>
      </w:r>
    </w:p>
    <w:p w14:paraId="1B3FC8C6" w14:textId="4482DCEE" w:rsidR="00C8024F" w:rsidRPr="003D1973" w:rsidRDefault="00C8024F" w:rsidP="000A79EC">
      <w:pPr>
        <w:rPr>
          <w:lang w:val="en-GB"/>
        </w:rPr>
      </w:pPr>
      <w:r>
        <w:rPr>
          <w:noProof/>
          <w:lang w:val="en-GB"/>
        </w:rPr>
        <w:drawing>
          <wp:inline distT="0" distB="0" distL="0" distR="0" wp14:anchorId="6B627B03" wp14:editId="67B8281D">
            <wp:extent cx="1296000" cy="2185732"/>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referRelativeResize="0">
                      <a:picLocks noChangeAspect="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1296000" cy="2185732"/>
                    </a:xfrm>
                    <a:prstGeom prst="rect">
                      <a:avLst/>
                    </a:prstGeom>
                    <a:noFill/>
                    <a:ln>
                      <a:noFill/>
                    </a:ln>
                  </pic:spPr>
                </pic:pic>
              </a:graphicData>
            </a:graphic>
          </wp:inline>
        </w:drawing>
      </w:r>
    </w:p>
    <w:p w14:paraId="08853D8E" w14:textId="6478F816" w:rsidR="000C25F6" w:rsidRPr="0024277E" w:rsidRDefault="00B8659E" w:rsidP="0024277E">
      <w:pPr>
        <w:rPr>
          <w:lang w:val="en-GB"/>
        </w:rPr>
      </w:pPr>
      <w:r>
        <w:rPr>
          <w:b/>
          <w:bCs/>
          <w:lang w:val="en-GB"/>
        </w:rPr>
        <w:t>Nature’s contributions to people</w:t>
      </w:r>
      <w:r w:rsidR="00C8024F">
        <w:rPr>
          <w:b/>
          <w:bCs/>
          <w:lang w:val="en-GB"/>
        </w:rPr>
        <w:t xml:space="preserve"> (NCPs)</w:t>
      </w:r>
      <w:r>
        <w:rPr>
          <w:b/>
          <w:bCs/>
          <w:lang w:val="en-GB"/>
        </w:rPr>
        <w:t xml:space="preserve"> – pondscape benefits: </w:t>
      </w:r>
      <w:r w:rsidR="000C25F6" w:rsidRPr="0024277E">
        <w:rPr>
          <w:lang w:val="en-GB"/>
        </w:rPr>
        <w:t xml:space="preserve">Stakeholders selected the following NCPs, as currently important for pondscape </w:t>
      </w:r>
      <w:proofErr w:type="spellStart"/>
      <w:r w:rsidR="000C25F6" w:rsidRPr="0024277E">
        <w:rPr>
          <w:lang w:val="en-GB"/>
        </w:rPr>
        <w:t>Imr</w:t>
      </w:r>
      <w:r w:rsidR="00C8024F">
        <w:rPr>
          <w:lang w:val="en-GB"/>
        </w:rPr>
        <w:t>a</w:t>
      </w:r>
      <w:r w:rsidR="000C25F6" w:rsidRPr="0024277E">
        <w:rPr>
          <w:lang w:val="en-GB"/>
        </w:rPr>
        <w:t>hor</w:t>
      </w:r>
      <w:proofErr w:type="spellEnd"/>
      <w:r w:rsidR="000C25F6" w:rsidRPr="0024277E">
        <w:rPr>
          <w:lang w:val="en-GB"/>
        </w:rPr>
        <w:t xml:space="preserve">: </w:t>
      </w:r>
    </w:p>
    <w:p w14:paraId="7A972183" w14:textId="77777777" w:rsidR="000C25F6" w:rsidRDefault="000C25F6" w:rsidP="00B8659E">
      <w:pPr>
        <w:pStyle w:val="Default"/>
        <w:numPr>
          <w:ilvl w:val="0"/>
          <w:numId w:val="38"/>
        </w:numPr>
        <w:rPr>
          <w:sz w:val="22"/>
          <w:szCs w:val="22"/>
        </w:rPr>
      </w:pPr>
      <w:r>
        <w:rPr>
          <w:sz w:val="22"/>
          <w:szCs w:val="22"/>
        </w:rPr>
        <w:t xml:space="preserve">N°1 regulation of water quality </w:t>
      </w:r>
    </w:p>
    <w:p w14:paraId="12ED8FE2" w14:textId="77777777" w:rsidR="000C25F6" w:rsidRDefault="000C25F6" w:rsidP="00B8659E">
      <w:pPr>
        <w:pStyle w:val="Default"/>
        <w:numPr>
          <w:ilvl w:val="0"/>
          <w:numId w:val="38"/>
        </w:numPr>
        <w:rPr>
          <w:sz w:val="22"/>
          <w:szCs w:val="22"/>
        </w:rPr>
      </w:pPr>
      <w:r>
        <w:rPr>
          <w:sz w:val="22"/>
          <w:szCs w:val="22"/>
        </w:rPr>
        <w:t xml:space="preserve">N°2 physical and psychological experiences </w:t>
      </w:r>
    </w:p>
    <w:p w14:paraId="3DF64CF4" w14:textId="77777777" w:rsidR="00B8659E" w:rsidRDefault="000C25F6" w:rsidP="00B8659E">
      <w:pPr>
        <w:pStyle w:val="Default"/>
        <w:numPr>
          <w:ilvl w:val="0"/>
          <w:numId w:val="38"/>
        </w:numPr>
        <w:rPr>
          <w:sz w:val="22"/>
          <w:szCs w:val="22"/>
        </w:rPr>
      </w:pPr>
      <w:r>
        <w:rPr>
          <w:sz w:val="22"/>
          <w:szCs w:val="22"/>
        </w:rPr>
        <w:t xml:space="preserve">N°3 regulation of water quantity </w:t>
      </w:r>
    </w:p>
    <w:p w14:paraId="585AC904" w14:textId="7E23C981" w:rsidR="000C25F6" w:rsidRPr="00B8659E" w:rsidRDefault="000C25F6" w:rsidP="00B8659E">
      <w:pPr>
        <w:pStyle w:val="Default"/>
        <w:rPr>
          <w:sz w:val="22"/>
          <w:szCs w:val="22"/>
        </w:rPr>
      </w:pPr>
      <w:r w:rsidRPr="00B8659E">
        <w:rPr>
          <w:sz w:val="22"/>
          <w:szCs w:val="22"/>
        </w:rPr>
        <w:t xml:space="preserve">The NCPs that were seen as important in the future were the following: </w:t>
      </w:r>
    </w:p>
    <w:p w14:paraId="4F0F34FF" w14:textId="77777777" w:rsidR="000C25F6" w:rsidRDefault="000C25F6" w:rsidP="00B8659E">
      <w:pPr>
        <w:pStyle w:val="Default"/>
        <w:numPr>
          <w:ilvl w:val="0"/>
          <w:numId w:val="38"/>
        </w:numPr>
        <w:rPr>
          <w:sz w:val="22"/>
          <w:szCs w:val="22"/>
        </w:rPr>
      </w:pPr>
      <w:r>
        <w:rPr>
          <w:sz w:val="22"/>
          <w:szCs w:val="22"/>
        </w:rPr>
        <w:t xml:space="preserve">N°1 creation of habitat and maintenance </w:t>
      </w:r>
    </w:p>
    <w:p w14:paraId="4C02DAA7" w14:textId="7E0606F7" w:rsidR="000C25F6" w:rsidRDefault="000C25F6" w:rsidP="00B8659E">
      <w:pPr>
        <w:pStyle w:val="Default"/>
        <w:numPr>
          <w:ilvl w:val="0"/>
          <w:numId w:val="38"/>
        </w:numPr>
        <w:rPr>
          <w:sz w:val="22"/>
          <w:szCs w:val="22"/>
        </w:rPr>
      </w:pPr>
      <w:r>
        <w:rPr>
          <w:sz w:val="22"/>
          <w:szCs w:val="22"/>
        </w:rPr>
        <w:t xml:space="preserve">N°2 regulation of water quality </w:t>
      </w:r>
    </w:p>
    <w:p w14:paraId="024C6E5C" w14:textId="7BB33FBF" w:rsidR="00B8659E" w:rsidRDefault="00B8659E" w:rsidP="00B8659E">
      <w:pPr>
        <w:pStyle w:val="Default"/>
        <w:rPr>
          <w:sz w:val="22"/>
          <w:szCs w:val="22"/>
        </w:rPr>
      </w:pPr>
      <w:r>
        <w:rPr>
          <w:sz w:val="22"/>
          <w:szCs w:val="22"/>
        </w:rPr>
        <w:lastRenderedPageBreak/>
        <w:t xml:space="preserve">Stakeholders also identified that the </w:t>
      </w:r>
      <w:proofErr w:type="spellStart"/>
      <w:r>
        <w:rPr>
          <w:sz w:val="22"/>
          <w:szCs w:val="22"/>
        </w:rPr>
        <w:t>NbS</w:t>
      </w:r>
      <w:proofErr w:type="spellEnd"/>
      <w:r>
        <w:rPr>
          <w:sz w:val="22"/>
          <w:szCs w:val="22"/>
        </w:rPr>
        <w:t xml:space="preserve"> would increase the aesthetic value of the </w:t>
      </w:r>
      <w:proofErr w:type="gramStart"/>
      <w:r>
        <w:rPr>
          <w:sz w:val="22"/>
          <w:szCs w:val="22"/>
        </w:rPr>
        <w:t>pondscape, and</w:t>
      </w:r>
      <w:proofErr w:type="gramEnd"/>
      <w:r>
        <w:rPr>
          <w:sz w:val="22"/>
          <w:szCs w:val="22"/>
        </w:rPr>
        <w:t xml:space="preserve"> increase the perception or “brand value” of the area.</w:t>
      </w:r>
    </w:p>
    <w:p w14:paraId="6082097E" w14:textId="77777777" w:rsidR="00DB7B4B" w:rsidRDefault="00DB7B4B" w:rsidP="000C25F6">
      <w:pPr>
        <w:pStyle w:val="Heading2"/>
      </w:pPr>
    </w:p>
    <w:p w14:paraId="71A26583" w14:textId="2007A643" w:rsidR="000C25F6" w:rsidRDefault="00C76529" w:rsidP="000C25F6">
      <w:pPr>
        <w:pStyle w:val="Heading2"/>
      </w:pPr>
      <w:r w:rsidRPr="00C76529">
        <w:t xml:space="preserve">2.a. </w:t>
      </w:r>
      <w:r w:rsidR="00475972" w:rsidRPr="00C76529">
        <w:t>Scenarios</w:t>
      </w:r>
    </w:p>
    <w:p w14:paraId="03237117" w14:textId="2A992D1B" w:rsidR="00B8659E" w:rsidRPr="00B8659E" w:rsidRDefault="00156E27" w:rsidP="00B8659E">
      <w:pPr>
        <w:rPr>
          <w:lang w:val="en-GB"/>
        </w:rPr>
      </w:pPr>
      <w:r>
        <w:rPr>
          <w:lang w:val="pt-PT"/>
        </w:rPr>
        <w:t>The Imrahor Valley NbS is still under development. This was the conclusion of the first Turkey demosite workshop. To support the development of the NbS, in this section a proposed NbS plan is described and costed.</w:t>
      </w:r>
      <w:r w:rsidR="00B8659E">
        <w:rPr>
          <w:lang w:val="pt-PT"/>
        </w:rPr>
        <w:t xml:space="preserve"> Generally, the</w:t>
      </w:r>
      <w:r w:rsidR="00B8659E" w:rsidRPr="00B8659E">
        <w:rPr>
          <w:lang w:val="en-GB"/>
        </w:rPr>
        <w:t xml:space="preserve"> </w:t>
      </w:r>
      <w:proofErr w:type="spellStart"/>
      <w:r w:rsidR="00B8659E" w:rsidRPr="00B8659E">
        <w:rPr>
          <w:lang w:val="en-GB"/>
        </w:rPr>
        <w:t>NbS</w:t>
      </w:r>
      <w:proofErr w:type="spellEnd"/>
      <w:r w:rsidR="00B8659E" w:rsidRPr="00B8659E">
        <w:rPr>
          <w:lang w:val="en-GB"/>
        </w:rPr>
        <w:t xml:space="preserve"> </w:t>
      </w:r>
      <w:r w:rsidR="00B8659E">
        <w:rPr>
          <w:lang w:val="en-GB"/>
        </w:rPr>
        <w:t xml:space="preserve">involves </w:t>
      </w:r>
      <w:r w:rsidR="00B8659E" w:rsidRPr="00B8659E">
        <w:rPr>
          <w:lang w:val="en-GB"/>
        </w:rPr>
        <w:t xml:space="preserve">restoring two ponds. This includes onsite infrastructure and pond management measures, including cleaning the sites and removing rubbish, as well as interventions including area restrictions, riparian </w:t>
      </w:r>
      <w:proofErr w:type="gramStart"/>
      <w:r w:rsidR="00B8659E" w:rsidRPr="00B8659E">
        <w:rPr>
          <w:lang w:val="en-GB"/>
        </w:rPr>
        <w:t>planting</w:t>
      </w:r>
      <w:proofErr w:type="gramEnd"/>
      <w:r w:rsidR="00B8659E" w:rsidRPr="00B8659E">
        <w:rPr>
          <w:lang w:val="en-GB"/>
        </w:rPr>
        <w:t xml:space="preserve"> and development of a buffer area, as well as introducing native species and removing invasive species. Monitoring will also be implemented, and the potential for protecting the area (</w:t>
      </w:r>
      <w:proofErr w:type="gramStart"/>
      <w:r w:rsidR="00B8659E" w:rsidRPr="00B8659E">
        <w:rPr>
          <w:lang w:val="en-GB"/>
        </w:rPr>
        <w:t>i.e.</w:t>
      </w:r>
      <w:proofErr w:type="gramEnd"/>
      <w:r w:rsidR="00B8659E" w:rsidRPr="00B8659E">
        <w:rPr>
          <w:lang w:val="en-GB"/>
        </w:rPr>
        <w:t xml:space="preserve"> through municipality protections) will be explored. </w:t>
      </w:r>
    </w:p>
    <w:p w14:paraId="64C8D4D4" w14:textId="77777777" w:rsidR="008459BC" w:rsidRDefault="00086197" w:rsidP="00156E27">
      <w:pPr>
        <w:rPr>
          <w:lang w:val="pt-PT"/>
        </w:rPr>
      </w:pPr>
      <w:r w:rsidRPr="00DB7B4B">
        <w:rPr>
          <w:u w:val="single"/>
          <w:lang w:val="pt-PT"/>
        </w:rPr>
        <w:t>Scenario 0:</w:t>
      </w:r>
      <w:r>
        <w:rPr>
          <w:lang w:val="pt-PT"/>
        </w:rPr>
        <w:t xml:space="preserve"> No change at site</w:t>
      </w:r>
      <w:r w:rsidR="008459BC">
        <w:rPr>
          <w:lang w:val="pt-PT"/>
        </w:rPr>
        <w:t xml:space="preserve">. </w:t>
      </w:r>
    </w:p>
    <w:p w14:paraId="198C4960" w14:textId="523A80B2" w:rsidR="00086197" w:rsidRDefault="008459BC" w:rsidP="00156E27">
      <w:pPr>
        <w:rPr>
          <w:lang w:val="pt-PT"/>
        </w:rPr>
      </w:pPr>
      <w:r w:rsidRPr="00DB7B4B">
        <w:rPr>
          <w:u w:val="single"/>
          <w:lang w:val="pt-PT"/>
        </w:rPr>
        <w:t>Scenario 1 Restoration:</w:t>
      </w:r>
      <w:r>
        <w:rPr>
          <w:lang w:val="pt-PT"/>
        </w:rPr>
        <w:t xml:space="preserve"> </w:t>
      </w:r>
      <w:r w:rsidR="00086197">
        <w:rPr>
          <w:lang w:val="pt-PT"/>
        </w:rPr>
        <w:t>The explicit actions to be implemented included the following</w:t>
      </w:r>
      <w:r>
        <w:rPr>
          <w:lang w:val="pt-PT"/>
        </w:rPr>
        <w:t xml:space="preserve"> (see costing in table below)</w:t>
      </w:r>
      <w:r w:rsidR="00086197">
        <w:rPr>
          <w:lang w:val="pt-PT"/>
        </w:rPr>
        <w:t xml:space="preserve">: </w:t>
      </w:r>
    </w:p>
    <w:p w14:paraId="11175F28" w14:textId="77777777" w:rsidR="00086197" w:rsidRPr="00DB7B4B" w:rsidRDefault="00086197" w:rsidP="00086197">
      <w:pPr>
        <w:pStyle w:val="ListParagraph"/>
        <w:numPr>
          <w:ilvl w:val="0"/>
          <w:numId w:val="35"/>
        </w:numPr>
        <w:spacing w:after="160"/>
        <w:rPr>
          <w:lang w:val="en-GB"/>
        </w:rPr>
      </w:pPr>
      <w:r w:rsidRPr="00DB7B4B">
        <w:rPr>
          <w:lang w:val="en-GB"/>
        </w:rPr>
        <w:t>Pond restoration</w:t>
      </w:r>
    </w:p>
    <w:p w14:paraId="48AA2F63" w14:textId="77777777" w:rsidR="00086197" w:rsidRPr="00685FB4" w:rsidRDefault="00086197" w:rsidP="00086197">
      <w:pPr>
        <w:pStyle w:val="ListParagraph"/>
        <w:numPr>
          <w:ilvl w:val="1"/>
          <w:numId w:val="35"/>
        </w:numPr>
        <w:spacing w:after="160"/>
        <w:rPr>
          <w:lang w:val="en-GB"/>
        </w:rPr>
      </w:pPr>
      <w:r>
        <w:rPr>
          <w:lang w:val="en-GB"/>
        </w:rPr>
        <w:t>DP</w:t>
      </w:r>
      <w:r w:rsidRPr="00685FB4">
        <w:rPr>
          <w:lang w:val="en-GB"/>
        </w:rPr>
        <w:t xml:space="preserve">2: </w:t>
      </w:r>
      <w:r>
        <w:rPr>
          <w:lang w:val="en-GB"/>
        </w:rPr>
        <w:t>A p</w:t>
      </w:r>
      <w:r w:rsidRPr="00685FB4">
        <w:rPr>
          <w:lang w:val="en-GB"/>
        </w:rPr>
        <w:t xml:space="preserve">ond </w:t>
      </w:r>
      <w:r>
        <w:rPr>
          <w:lang w:val="en-GB"/>
        </w:rPr>
        <w:t xml:space="preserve">located close </w:t>
      </w:r>
      <w:r w:rsidRPr="00685FB4">
        <w:rPr>
          <w:lang w:val="en-GB"/>
        </w:rPr>
        <w:t>to</w:t>
      </w:r>
      <w:r>
        <w:rPr>
          <w:lang w:val="en-GB"/>
        </w:rPr>
        <w:t xml:space="preserve"> a</w:t>
      </w:r>
      <w:r w:rsidRPr="00685FB4">
        <w:rPr>
          <w:lang w:val="en-GB"/>
        </w:rPr>
        <w:t xml:space="preserve"> village,</w:t>
      </w:r>
      <w:r>
        <w:rPr>
          <w:lang w:val="en-GB"/>
        </w:rPr>
        <w:t xml:space="preserve"> surrounded by </w:t>
      </w:r>
      <w:r w:rsidRPr="00685FB4">
        <w:rPr>
          <w:lang w:val="en-GB"/>
        </w:rPr>
        <w:t xml:space="preserve">extensive </w:t>
      </w:r>
      <w:proofErr w:type="gramStart"/>
      <w:r w:rsidRPr="00685FB4">
        <w:rPr>
          <w:lang w:val="en-GB"/>
        </w:rPr>
        <w:t>small scale</w:t>
      </w:r>
      <w:proofErr w:type="gramEnd"/>
      <w:r w:rsidRPr="00685FB4">
        <w:rPr>
          <w:lang w:val="en-GB"/>
        </w:rPr>
        <w:t xml:space="preserve"> agriculture</w:t>
      </w:r>
      <w:r>
        <w:rPr>
          <w:lang w:val="en-GB"/>
        </w:rPr>
        <w:t xml:space="preserve">. The pond is in relatively good condition. </w:t>
      </w:r>
    </w:p>
    <w:p w14:paraId="43E8C919" w14:textId="77777777" w:rsidR="00086197" w:rsidRDefault="00086197" w:rsidP="00086197">
      <w:pPr>
        <w:pStyle w:val="ListParagraph"/>
        <w:numPr>
          <w:ilvl w:val="1"/>
          <w:numId w:val="35"/>
        </w:numPr>
        <w:spacing w:after="160"/>
        <w:rPr>
          <w:lang w:val="en-GB"/>
        </w:rPr>
      </w:pPr>
      <w:r w:rsidRPr="00685FB4">
        <w:rPr>
          <w:lang w:val="en-GB"/>
        </w:rPr>
        <w:t xml:space="preserve">DP5: </w:t>
      </w:r>
      <w:r>
        <w:rPr>
          <w:lang w:val="en-GB"/>
        </w:rPr>
        <w:t>A p</w:t>
      </w:r>
      <w:r w:rsidRPr="00685FB4">
        <w:rPr>
          <w:lang w:val="en-GB"/>
        </w:rPr>
        <w:t xml:space="preserve">ond </w:t>
      </w:r>
      <w:r>
        <w:rPr>
          <w:lang w:val="en-GB"/>
        </w:rPr>
        <w:t>next to a</w:t>
      </w:r>
      <w:r w:rsidRPr="00685FB4">
        <w:rPr>
          <w:lang w:val="en-GB"/>
        </w:rPr>
        <w:t xml:space="preserve"> brick factory. Restoration would aim to restrict impacts of brick factory. Unclear if brick factory has rights to dump their rubbish</w:t>
      </w:r>
      <w:r>
        <w:rPr>
          <w:lang w:val="en-GB"/>
        </w:rPr>
        <w:t>.</w:t>
      </w:r>
    </w:p>
    <w:p w14:paraId="54779FA5" w14:textId="77777777" w:rsidR="00086197" w:rsidRPr="00DB7B4B" w:rsidRDefault="00086197" w:rsidP="00086197">
      <w:pPr>
        <w:pStyle w:val="ListParagraph"/>
        <w:numPr>
          <w:ilvl w:val="0"/>
          <w:numId w:val="35"/>
        </w:numPr>
        <w:spacing w:after="160"/>
        <w:rPr>
          <w:lang w:val="en-GB"/>
        </w:rPr>
      </w:pPr>
      <w:r w:rsidRPr="00DB7B4B">
        <w:rPr>
          <w:lang w:val="en-GB"/>
        </w:rPr>
        <w:t>Onsite infrastructure measures/pond management measures</w:t>
      </w:r>
    </w:p>
    <w:p w14:paraId="0C34556F" w14:textId="77777777" w:rsidR="00086197" w:rsidRDefault="00086197" w:rsidP="00086197">
      <w:pPr>
        <w:pStyle w:val="ListParagraph"/>
        <w:numPr>
          <w:ilvl w:val="1"/>
          <w:numId w:val="35"/>
        </w:numPr>
        <w:spacing w:after="160"/>
        <w:rPr>
          <w:lang w:val="en-GB"/>
        </w:rPr>
      </w:pPr>
      <w:r>
        <w:rPr>
          <w:lang w:val="en-GB"/>
        </w:rPr>
        <w:t xml:space="preserve">Removal of rubbish and </w:t>
      </w:r>
      <w:proofErr w:type="gramStart"/>
      <w:r>
        <w:rPr>
          <w:lang w:val="en-GB"/>
        </w:rPr>
        <w:t>e.g.</w:t>
      </w:r>
      <w:proofErr w:type="gramEnd"/>
      <w:r>
        <w:rPr>
          <w:lang w:val="en-GB"/>
        </w:rPr>
        <w:t xml:space="preserve"> concrete</w:t>
      </w:r>
    </w:p>
    <w:p w14:paraId="4EBE4AA8" w14:textId="77777777" w:rsidR="00086197" w:rsidRPr="0096243A" w:rsidRDefault="00086197" w:rsidP="00086197">
      <w:pPr>
        <w:pStyle w:val="ListParagraph"/>
        <w:numPr>
          <w:ilvl w:val="1"/>
          <w:numId w:val="35"/>
        </w:numPr>
        <w:spacing w:after="160"/>
        <w:rPr>
          <w:lang w:val="en-GB"/>
        </w:rPr>
      </w:pPr>
      <w:r>
        <w:rPr>
          <w:lang w:val="en-GB"/>
        </w:rPr>
        <w:t xml:space="preserve">Infrastructure: </w:t>
      </w:r>
      <w:r w:rsidRPr="0096243A">
        <w:rPr>
          <w:lang w:val="en-GB"/>
        </w:rPr>
        <w:t xml:space="preserve">Area restrictions (fencing), </w:t>
      </w:r>
      <w:r>
        <w:rPr>
          <w:lang w:val="en-GB"/>
        </w:rPr>
        <w:t>m</w:t>
      </w:r>
      <w:r w:rsidRPr="0096243A">
        <w:rPr>
          <w:lang w:val="en-GB"/>
        </w:rPr>
        <w:t>anagement of riparian vegetation, manage buffer area</w:t>
      </w:r>
      <w:r>
        <w:rPr>
          <w:lang w:val="en-GB"/>
        </w:rPr>
        <w:t xml:space="preserve"> (to maximise flooding protection)</w:t>
      </w:r>
    </w:p>
    <w:p w14:paraId="7542E5DF" w14:textId="77777777" w:rsidR="00086197" w:rsidRPr="0096243A" w:rsidRDefault="00086197" w:rsidP="00086197">
      <w:pPr>
        <w:pStyle w:val="ListParagraph"/>
        <w:numPr>
          <w:ilvl w:val="1"/>
          <w:numId w:val="35"/>
        </w:numPr>
        <w:spacing w:after="160"/>
        <w:rPr>
          <w:lang w:val="en-GB"/>
        </w:rPr>
      </w:pPr>
      <w:r w:rsidRPr="0096243A">
        <w:rPr>
          <w:lang w:val="en-GB"/>
        </w:rPr>
        <w:t xml:space="preserve">Species management: Remove invasive species; remove </w:t>
      </w:r>
      <w:proofErr w:type="gramStart"/>
      <w:r w:rsidRPr="0096243A">
        <w:rPr>
          <w:lang w:val="en-GB"/>
        </w:rPr>
        <w:t xml:space="preserve">fish;  </w:t>
      </w:r>
      <w:r>
        <w:rPr>
          <w:lang w:val="en-GB"/>
        </w:rPr>
        <w:t>r</w:t>
      </w:r>
      <w:r w:rsidRPr="0096243A">
        <w:rPr>
          <w:lang w:val="en-GB"/>
        </w:rPr>
        <w:t>eintroduce</w:t>
      </w:r>
      <w:proofErr w:type="gramEnd"/>
      <w:r w:rsidRPr="0096243A">
        <w:rPr>
          <w:lang w:val="en-GB"/>
        </w:rPr>
        <w:t xml:space="preserve"> threatened plants/species; replanting as necessary</w:t>
      </w:r>
    </w:p>
    <w:p w14:paraId="227989DC" w14:textId="77777777" w:rsidR="00086197" w:rsidRDefault="00086197" w:rsidP="00086197">
      <w:pPr>
        <w:pStyle w:val="ListParagraph"/>
        <w:numPr>
          <w:ilvl w:val="1"/>
          <w:numId w:val="35"/>
        </w:numPr>
        <w:spacing w:after="160"/>
        <w:rPr>
          <w:lang w:val="en-GB"/>
        </w:rPr>
      </w:pPr>
      <w:r>
        <w:rPr>
          <w:lang w:val="en-GB"/>
        </w:rPr>
        <w:t>Monitoring</w:t>
      </w:r>
    </w:p>
    <w:p w14:paraId="2BAA7B7D" w14:textId="77777777" w:rsidR="00086197" w:rsidRDefault="00086197" w:rsidP="00086197">
      <w:pPr>
        <w:pStyle w:val="ListParagraph"/>
        <w:numPr>
          <w:ilvl w:val="0"/>
          <w:numId w:val="35"/>
        </w:numPr>
        <w:spacing w:after="160"/>
        <w:rPr>
          <w:lang w:val="en-GB"/>
        </w:rPr>
      </w:pPr>
      <w:r>
        <w:rPr>
          <w:lang w:val="en-GB"/>
        </w:rPr>
        <w:t>Pondscape-scale land use and management</w:t>
      </w:r>
    </w:p>
    <w:p w14:paraId="46503796" w14:textId="27FF785C" w:rsidR="00086197" w:rsidRDefault="00086197" w:rsidP="00086197">
      <w:pPr>
        <w:pStyle w:val="ListParagraph"/>
        <w:numPr>
          <w:ilvl w:val="1"/>
          <w:numId w:val="35"/>
        </w:numPr>
        <w:spacing w:after="160"/>
        <w:rPr>
          <w:lang w:val="en-GB"/>
        </w:rPr>
      </w:pPr>
      <w:r>
        <w:rPr>
          <w:lang w:val="en-GB"/>
        </w:rPr>
        <w:t xml:space="preserve">Investigate protected status options, </w:t>
      </w:r>
      <w:proofErr w:type="gramStart"/>
      <w:r>
        <w:rPr>
          <w:lang w:val="en-GB"/>
        </w:rPr>
        <w:t>e.g.</w:t>
      </w:r>
      <w:proofErr w:type="gramEnd"/>
      <w:r>
        <w:rPr>
          <w:lang w:val="en-GB"/>
        </w:rPr>
        <w:t xml:space="preserve"> municipality protections</w:t>
      </w:r>
    </w:p>
    <w:p w14:paraId="1507C8B5" w14:textId="77777777" w:rsidR="00DB7B4B" w:rsidRDefault="00DB7B4B" w:rsidP="00DB7B4B">
      <w:pPr>
        <w:rPr>
          <w:lang w:val="en-GB"/>
        </w:rPr>
      </w:pPr>
    </w:p>
    <w:p w14:paraId="5C25941C" w14:textId="77777777" w:rsidR="00DB7B4B" w:rsidRDefault="00DB7B4B" w:rsidP="00DB7B4B">
      <w:pPr>
        <w:rPr>
          <w:lang w:val="en-GB"/>
        </w:rPr>
      </w:pPr>
    </w:p>
    <w:p w14:paraId="7FD3C655" w14:textId="77777777" w:rsidR="00DB7B4B" w:rsidRDefault="00DB7B4B" w:rsidP="00DB7B4B">
      <w:pPr>
        <w:rPr>
          <w:lang w:val="en-GB"/>
        </w:rPr>
      </w:pPr>
    </w:p>
    <w:p w14:paraId="329C1C74" w14:textId="77777777" w:rsidR="00DB7B4B" w:rsidRDefault="00DB7B4B" w:rsidP="00DB7B4B">
      <w:pPr>
        <w:rPr>
          <w:lang w:val="en-GB"/>
        </w:rPr>
      </w:pPr>
    </w:p>
    <w:p w14:paraId="51566F10" w14:textId="77777777" w:rsidR="00DB7B4B" w:rsidRDefault="00DB7B4B" w:rsidP="00DB7B4B">
      <w:pPr>
        <w:rPr>
          <w:lang w:val="en-GB"/>
        </w:rPr>
      </w:pPr>
    </w:p>
    <w:p w14:paraId="3454FA40" w14:textId="77777777" w:rsidR="00DB7B4B" w:rsidRDefault="00DB7B4B" w:rsidP="00DB7B4B">
      <w:pPr>
        <w:rPr>
          <w:lang w:val="en-GB"/>
        </w:rPr>
      </w:pPr>
    </w:p>
    <w:p w14:paraId="1E7BAFB9" w14:textId="77777777" w:rsidR="00DB7B4B" w:rsidRDefault="00DB7B4B" w:rsidP="00DB7B4B">
      <w:pPr>
        <w:rPr>
          <w:lang w:val="en-GB"/>
        </w:rPr>
      </w:pPr>
    </w:p>
    <w:p w14:paraId="58BC6440" w14:textId="06F1C2C2" w:rsidR="00DB7B4B" w:rsidRPr="00B8659E" w:rsidRDefault="00DB7B4B" w:rsidP="00DB7B4B">
      <w:pPr>
        <w:rPr>
          <w:lang w:val="en-GB"/>
        </w:rPr>
      </w:pPr>
      <w:r w:rsidRPr="00B8659E">
        <w:rPr>
          <w:lang w:val="en-GB"/>
        </w:rPr>
        <w:lastRenderedPageBreak/>
        <w:t xml:space="preserve">The </w:t>
      </w:r>
      <w:r>
        <w:rPr>
          <w:lang w:val="en-GB"/>
        </w:rPr>
        <w:t xml:space="preserve">Restoration </w:t>
      </w:r>
      <w:proofErr w:type="spellStart"/>
      <w:r w:rsidRPr="00B8659E">
        <w:rPr>
          <w:lang w:val="en-GB"/>
        </w:rPr>
        <w:t>NbS</w:t>
      </w:r>
      <w:proofErr w:type="spellEnd"/>
      <w:r w:rsidRPr="00B8659E">
        <w:rPr>
          <w:lang w:val="en-GB"/>
        </w:rPr>
        <w:t xml:space="preserve"> will generate numerous benefits. </w:t>
      </w:r>
      <w:r w:rsidRPr="00B8659E">
        <w:rPr>
          <w:lang w:val="en-GB"/>
        </w:rPr>
        <w:fldChar w:fldCharType="begin"/>
      </w:r>
      <w:r w:rsidRPr="00B8659E">
        <w:rPr>
          <w:lang w:val="en-GB"/>
        </w:rPr>
        <w:instrText xml:space="preserve"> REF _Ref133243677 \h </w:instrText>
      </w:r>
      <w:r w:rsidRPr="00B8659E">
        <w:rPr>
          <w:lang w:val="en-GB"/>
        </w:rPr>
      </w:r>
      <w:r w:rsidRPr="00B8659E">
        <w:rPr>
          <w:lang w:val="en-GB"/>
        </w:rPr>
        <w:fldChar w:fldCharType="separate"/>
      </w:r>
      <w:r w:rsidRPr="00B8659E">
        <w:rPr>
          <w:lang w:val="en-GB"/>
        </w:rPr>
        <w:t xml:space="preserve">Table </w:t>
      </w:r>
      <w:r w:rsidRPr="00B8659E">
        <w:rPr>
          <w:noProof/>
          <w:lang w:val="en-GB"/>
        </w:rPr>
        <w:t>1</w:t>
      </w:r>
      <w:r w:rsidRPr="00B8659E">
        <w:rPr>
          <w:lang w:val="en-GB"/>
        </w:rPr>
        <w:fldChar w:fldCharType="end"/>
      </w:r>
      <w:r w:rsidRPr="00B8659E">
        <w:rPr>
          <w:lang w:val="en-GB"/>
        </w:rPr>
        <w:t xml:space="preserve"> summarises these benefits in the form of nature’s contributions to </w:t>
      </w:r>
      <w:proofErr w:type="gramStart"/>
      <w:r w:rsidRPr="00B8659E">
        <w:rPr>
          <w:lang w:val="en-GB"/>
        </w:rPr>
        <w:t>people, and</w:t>
      </w:r>
      <w:proofErr w:type="gramEnd"/>
      <w:r w:rsidRPr="00B8659E">
        <w:rPr>
          <w:lang w:val="en-GB"/>
        </w:rPr>
        <w:t xml:space="preserve"> identifies the beneficiaries.</w:t>
      </w:r>
      <w:r>
        <w:rPr>
          <w:rStyle w:val="FootnoteReference"/>
          <w:lang w:val="en-GB"/>
        </w:rPr>
        <w:footnoteReference w:id="3"/>
      </w:r>
    </w:p>
    <w:tbl>
      <w:tblPr>
        <w:tblStyle w:val="GridTable1Light-Accent1"/>
        <w:tblpPr w:leftFromText="180" w:rightFromText="180" w:vertAnchor="text" w:horzAnchor="margin" w:tblpY="247"/>
        <w:tblW w:w="8974" w:type="dxa"/>
        <w:tblLook w:val="04A0" w:firstRow="1" w:lastRow="0" w:firstColumn="1" w:lastColumn="0" w:noHBand="0" w:noVBand="1"/>
      </w:tblPr>
      <w:tblGrid>
        <w:gridCol w:w="4847"/>
        <w:gridCol w:w="2254"/>
        <w:gridCol w:w="1873"/>
      </w:tblGrid>
      <w:tr w:rsidR="00DB7B4B" w:rsidRPr="00C8024F" w14:paraId="64861BAF" w14:textId="77777777" w:rsidTr="00641C60">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4847" w:type="dxa"/>
            <w:shd w:val="clear" w:color="auto" w:fill="8EAADB" w:themeFill="accent5" w:themeFillTint="99"/>
            <w:hideMark/>
          </w:tcPr>
          <w:p w14:paraId="4E5ED652" w14:textId="77777777" w:rsidR="00DB7B4B" w:rsidRPr="00C8024F" w:rsidRDefault="00DB7B4B" w:rsidP="00641C60">
            <w:pPr>
              <w:spacing w:line="256" w:lineRule="auto"/>
              <w:jc w:val="center"/>
              <w:rPr>
                <w:rFonts w:eastAsia="Times New Roman" w:cstheme="minorHAnsi"/>
                <w:sz w:val="18"/>
                <w:szCs w:val="18"/>
                <w:lang w:val="en-GB" w:eastAsia="en-GB"/>
              </w:rPr>
            </w:pPr>
            <w:proofErr w:type="gramStart"/>
            <w:r w:rsidRPr="00C8024F">
              <w:rPr>
                <w:rFonts w:eastAsia="Helvetica Neue Medium" w:cstheme="minorHAnsi"/>
                <w:sz w:val="18"/>
                <w:szCs w:val="18"/>
                <w:lang w:val="en-GB" w:eastAsia="en-GB"/>
              </w:rPr>
              <w:t>Nature‘</w:t>
            </w:r>
            <w:proofErr w:type="gramEnd"/>
            <w:r w:rsidRPr="00C8024F">
              <w:rPr>
                <w:rFonts w:eastAsia="Helvetica Neue Medium" w:cstheme="minorHAnsi"/>
                <w:sz w:val="18"/>
                <w:szCs w:val="18"/>
                <w:lang w:val="en-GB" w:eastAsia="en-GB"/>
              </w:rPr>
              <w:t>s contribution to people</w:t>
            </w:r>
          </w:p>
        </w:tc>
        <w:tc>
          <w:tcPr>
            <w:tcW w:w="2254" w:type="dxa"/>
            <w:shd w:val="clear" w:color="auto" w:fill="8EAADB" w:themeFill="accent5" w:themeFillTint="99"/>
            <w:hideMark/>
          </w:tcPr>
          <w:p w14:paraId="2750F749" w14:textId="77777777" w:rsidR="00DB7B4B" w:rsidRPr="00C8024F" w:rsidRDefault="00DB7B4B" w:rsidP="00641C60">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roofErr w:type="spellStart"/>
            <w:r w:rsidRPr="00C8024F">
              <w:rPr>
                <w:rFonts w:eastAsia="Helvetica Neue Medium" w:cstheme="minorHAnsi"/>
                <w:sz w:val="18"/>
                <w:szCs w:val="18"/>
                <w:lang w:eastAsia="en-GB"/>
              </w:rPr>
              <w:t>Importance</w:t>
            </w:r>
            <w:proofErr w:type="spellEnd"/>
          </w:p>
        </w:tc>
        <w:tc>
          <w:tcPr>
            <w:tcW w:w="1873" w:type="dxa"/>
            <w:shd w:val="clear" w:color="auto" w:fill="8EAADB" w:themeFill="accent5" w:themeFillTint="99"/>
            <w:hideMark/>
          </w:tcPr>
          <w:p w14:paraId="682B69C8" w14:textId="77777777" w:rsidR="00DB7B4B" w:rsidRPr="00C8024F" w:rsidRDefault="00DB7B4B" w:rsidP="00641C60">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roofErr w:type="spellStart"/>
            <w:r w:rsidRPr="00C8024F">
              <w:rPr>
                <w:rFonts w:eastAsia="Calibri" w:cstheme="minorHAnsi"/>
                <w:sz w:val="18"/>
                <w:szCs w:val="18"/>
                <w:lang w:eastAsia="en-GB"/>
              </w:rPr>
              <w:t>Beneficiary</w:t>
            </w:r>
            <w:proofErr w:type="spellEnd"/>
          </w:p>
        </w:tc>
      </w:tr>
      <w:tr w:rsidR="00DB7B4B" w:rsidRPr="00C8024F" w14:paraId="311DCD9C" w14:textId="77777777" w:rsidTr="00641C60">
        <w:trPr>
          <w:trHeight w:val="234"/>
        </w:trPr>
        <w:tc>
          <w:tcPr>
            <w:cnfStyle w:val="001000000000" w:firstRow="0" w:lastRow="0" w:firstColumn="1" w:lastColumn="0" w:oddVBand="0" w:evenVBand="0" w:oddHBand="0" w:evenHBand="0" w:firstRowFirstColumn="0" w:firstRowLastColumn="0" w:lastRowFirstColumn="0" w:lastRowLastColumn="0"/>
            <w:tcW w:w="4847" w:type="dxa"/>
            <w:hideMark/>
          </w:tcPr>
          <w:p w14:paraId="07E0F659"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Water quality improvement</w:t>
            </w:r>
          </w:p>
        </w:tc>
        <w:tc>
          <w:tcPr>
            <w:tcW w:w="2254" w:type="dxa"/>
            <w:hideMark/>
          </w:tcPr>
          <w:p w14:paraId="5C576BC7"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w:t>
            </w:r>
          </w:p>
        </w:tc>
        <w:tc>
          <w:tcPr>
            <w:tcW w:w="1873" w:type="dxa"/>
            <w:hideMark/>
          </w:tcPr>
          <w:p w14:paraId="20CE9B05"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Calibri" w:cstheme="minorHAnsi"/>
                <w:sz w:val="18"/>
                <w:szCs w:val="18"/>
                <w:lang w:eastAsia="en-GB"/>
              </w:rPr>
              <w:t>Society</w:t>
            </w:r>
          </w:p>
        </w:tc>
      </w:tr>
      <w:tr w:rsidR="00DB7B4B" w:rsidRPr="00C8024F" w14:paraId="128B23A6"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5F659563"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Water source</w:t>
            </w:r>
          </w:p>
        </w:tc>
        <w:tc>
          <w:tcPr>
            <w:tcW w:w="2254" w:type="dxa"/>
            <w:hideMark/>
          </w:tcPr>
          <w:p w14:paraId="5720EE40"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 </w:t>
            </w:r>
          </w:p>
        </w:tc>
        <w:tc>
          <w:tcPr>
            <w:tcW w:w="1873" w:type="dxa"/>
            <w:hideMark/>
          </w:tcPr>
          <w:p w14:paraId="2560EDAF" w14:textId="77777777" w:rsidR="00DB7B4B" w:rsidRPr="00C8024F" w:rsidRDefault="00DB7B4B" w:rsidP="00641C60">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
        </w:tc>
      </w:tr>
      <w:tr w:rsidR="00DB7B4B" w:rsidRPr="00C8024F" w14:paraId="6D8FC923" w14:textId="77777777" w:rsidTr="00641C60">
        <w:trPr>
          <w:trHeight w:val="287"/>
        </w:trPr>
        <w:tc>
          <w:tcPr>
            <w:cnfStyle w:val="001000000000" w:firstRow="0" w:lastRow="0" w:firstColumn="1" w:lastColumn="0" w:oddVBand="0" w:evenVBand="0" w:oddHBand="0" w:evenHBand="0" w:firstRowFirstColumn="0" w:firstRowLastColumn="0" w:lastRowFirstColumn="0" w:lastRowLastColumn="0"/>
            <w:tcW w:w="4847" w:type="dxa"/>
            <w:hideMark/>
          </w:tcPr>
          <w:p w14:paraId="7EE35F4F"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Flood management</w:t>
            </w:r>
          </w:p>
        </w:tc>
        <w:tc>
          <w:tcPr>
            <w:tcW w:w="2254" w:type="dxa"/>
            <w:hideMark/>
          </w:tcPr>
          <w:p w14:paraId="73CC48E4"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w:t>
            </w:r>
          </w:p>
        </w:tc>
        <w:tc>
          <w:tcPr>
            <w:tcW w:w="1873" w:type="dxa"/>
            <w:hideMark/>
          </w:tcPr>
          <w:p w14:paraId="7F1541F1"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Calibri" w:cstheme="minorHAnsi"/>
                <w:sz w:val="18"/>
                <w:szCs w:val="18"/>
                <w:lang w:eastAsia="en-GB"/>
              </w:rPr>
              <w:t xml:space="preserve">At </w:t>
            </w:r>
            <w:proofErr w:type="spellStart"/>
            <w:r w:rsidRPr="00C8024F">
              <w:rPr>
                <w:rFonts w:eastAsia="Calibri" w:cstheme="minorHAnsi"/>
                <w:sz w:val="18"/>
                <w:szCs w:val="18"/>
                <w:lang w:eastAsia="en-GB"/>
              </w:rPr>
              <w:t>risk</w:t>
            </w:r>
            <w:proofErr w:type="spellEnd"/>
            <w:r w:rsidRPr="00C8024F">
              <w:rPr>
                <w:rFonts w:eastAsia="Calibri" w:cstheme="minorHAnsi"/>
                <w:sz w:val="18"/>
                <w:szCs w:val="18"/>
                <w:lang w:eastAsia="en-GB"/>
              </w:rPr>
              <w:t xml:space="preserve"> </w:t>
            </w:r>
            <w:proofErr w:type="spellStart"/>
            <w:r w:rsidRPr="00C8024F">
              <w:rPr>
                <w:rFonts w:eastAsia="Calibri" w:cstheme="minorHAnsi"/>
                <w:sz w:val="18"/>
                <w:szCs w:val="18"/>
                <w:lang w:eastAsia="en-GB"/>
              </w:rPr>
              <w:t>locals</w:t>
            </w:r>
            <w:proofErr w:type="spellEnd"/>
            <w:r w:rsidRPr="00C8024F">
              <w:rPr>
                <w:rFonts w:eastAsia="Calibri" w:cstheme="minorHAnsi"/>
                <w:sz w:val="18"/>
                <w:szCs w:val="18"/>
                <w:lang w:eastAsia="en-GB"/>
              </w:rPr>
              <w:t xml:space="preserve"> + </w:t>
            </w:r>
            <w:proofErr w:type="spellStart"/>
            <w:r w:rsidRPr="00C8024F">
              <w:rPr>
                <w:rFonts w:eastAsia="Calibri" w:cstheme="minorHAnsi"/>
                <w:sz w:val="18"/>
                <w:szCs w:val="18"/>
                <w:lang w:eastAsia="en-GB"/>
              </w:rPr>
              <w:t>society</w:t>
            </w:r>
            <w:proofErr w:type="spellEnd"/>
          </w:p>
        </w:tc>
      </w:tr>
      <w:tr w:rsidR="00DB7B4B" w:rsidRPr="00C8024F" w14:paraId="21A3AE35"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40243708"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Groundwater recharge</w:t>
            </w:r>
          </w:p>
        </w:tc>
        <w:tc>
          <w:tcPr>
            <w:tcW w:w="2254" w:type="dxa"/>
            <w:hideMark/>
          </w:tcPr>
          <w:p w14:paraId="485FF65D"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 </w:t>
            </w:r>
          </w:p>
        </w:tc>
        <w:tc>
          <w:tcPr>
            <w:tcW w:w="1873" w:type="dxa"/>
            <w:hideMark/>
          </w:tcPr>
          <w:p w14:paraId="247B1A10" w14:textId="77777777" w:rsidR="00DB7B4B" w:rsidRPr="00C8024F" w:rsidRDefault="00DB7B4B" w:rsidP="00641C60">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
        </w:tc>
      </w:tr>
      <w:tr w:rsidR="00DB7B4B" w:rsidRPr="00C8024F" w14:paraId="72EBD610"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1F5EEB4B"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Habitat provision</w:t>
            </w:r>
          </w:p>
        </w:tc>
        <w:tc>
          <w:tcPr>
            <w:tcW w:w="2254" w:type="dxa"/>
            <w:hideMark/>
          </w:tcPr>
          <w:p w14:paraId="17754D07"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w:t>
            </w:r>
          </w:p>
        </w:tc>
        <w:tc>
          <w:tcPr>
            <w:tcW w:w="1873" w:type="dxa"/>
            <w:hideMark/>
          </w:tcPr>
          <w:p w14:paraId="0A18C28A"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Calibri" w:cstheme="minorHAnsi"/>
                <w:sz w:val="18"/>
                <w:szCs w:val="18"/>
                <w:lang w:eastAsia="en-GB"/>
              </w:rPr>
              <w:t>Society</w:t>
            </w:r>
          </w:p>
        </w:tc>
      </w:tr>
      <w:tr w:rsidR="00DB7B4B" w:rsidRPr="00C8024F" w14:paraId="4F401BC0"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5C800AEA"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 xml:space="preserve">Cooling </w:t>
            </w:r>
          </w:p>
        </w:tc>
        <w:tc>
          <w:tcPr>
            <w:tcW w:w="2254" w:type="dxa"/>
            <w:hideMark/>
          </w:tcPr>
          <w:p w14:paraId="372F8A73"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 </w:t>
            </w:r>
          </w:p>
        </w:tc>
        <w:tc>
          <w:tcPr>
            <w:tcW w:w="1873" w:type="dxa"/>
            <w:hideMark/>
          </w:tcPr>
          <w:p w14:paraId="35DF36A5" w14:textId="77777777" w:rsidR="00DB7B4B" w:rsidRPr="00C8024F" w:rsidRDefault="00DB7B4B" w:rsidP="00641C60">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
        </w:tc>
      </w:tr>
      <w:tr w:rsidR="00DB7B4B" w:rsidRPr="00C8024F" w14:paraId="680D147E" w14:textId="77777777" w:rsidTr="00641C60">
        <w:trPr>
          <w:trHeight w:val="349"/>
        </w:trPr>
        <w:tc>
          <w:tcPr>
            <w:cnfStyle w:val="001000000000" w:firstRow="0" w:lastRow="0" w:firstColumn="1" w:lastColumn="0" w:oddVBand="0" w:evenVBand="0" w:oddHBand="0" w:evenHBand="0" w:firstRowFirstColumn="0" w:firstRowLastColumn="0" w:lastRowFirstColumn="0" w:lastRowLastColumn="0"/>
            <w:tcW w:w="4847" w:type="dxa"/>
            <w:hideMark/>
          </w:tcPr>
          <w:p w14:paraId="69757D59"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Greenhouse gas sequestration</w:t>
            </w:r>
          </w:p>
        </w:tc>
        <w:tc>
          <w:tcPr>
            <w:tcW w:w="2254" w:type="dxa"/>
            <w:hideMark/>
          </w:tcPr>
          <w:p w14:paraId="5B56AF0C"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w:t>
            </w:r>
          </w:p>
        </w:tc>
        <w:tc>
          <w:tcPr>
            <w:tcW w:w="1873" w:type="dxa"/>
            <w:hideMark/>
          </w:tcPr>
          <w:p w14:paraId="278658E5"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Calibri" w:cstheme="minorHAnsi"/>
                <w:sz w:val="18"/>
                <w:szCs w:val="18"/>
                <w:lang w:eastAsia="en-GB"/>
              </w:rPr>
              <w:t>Society</w:t>
            </w:r>
          </w:p>
        </w:tc>
      </w:tr>
      <w:tr w:rsidR="00DB7B4B" w:rsidRPr="00C8024F" w14:paraId="7B42EACA"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58D814AB"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sequestration</w:t>
            </w:r>
          </w:p>
        </w:tc>
        <w:tc>
          <w:tcPr>
            <w:tcW w:w="2254" w:type="dxa"/>
            <w:hideMark/>
          </w:tcPr>
          <w:p w14:paraId="749DB75D"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 </w:t>
            </w:r>
          </w:p>
        </w:tc>
        <w:tc>
          <w:tcPr>
            <w:tcW w:w="1873" w:type="dxa"/>
            <w:hideMark/>
          </w:tcPr>
          <w:p w14:paraId="6190636B" w14:textId="77777777" w:rsidR="00DB7B4B" w:rsidRPr="00C8024F" w:rsidRDefault="00DB7B4B" w:rsidP="00641C60">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
        </w:tc>
      </w:tr>
      <w:tr w:rsidR="00DB7B4B" w:rsidRPr="00C8024F" w14:paraId="0D0CEA33"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51364F4D"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Erosion control</w:t>
            </w:r>
          </w:p>
        </w:tc>
        <w:tc>
          <w:tcPr>
            <w:tcW w:w="2254" w:type="dxa"/>
            <w:hideMark/>
          </w:tcPr>
          <w:p w14:paraId="2B8D29FF"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 </w:t>
            </w:r>
          </w:p>
        </w:tc>
        <w:tc>
          <w:tcPr>
            <w:tcW w:w="1873" w:type="dxa"/>
            <w:hideMark/>
          </w:tcPr>
          <w:p w14:paraId="6190DA20" w14:textId="77777777" w:rsidR="00DB7B4B" w:rsidRPr="00C8024F" w:rsidRDefault="00DB7B4B" w:rsidP="00641C60">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
        </w:tc>
      </w:tr>
      <w:tr w:rsidR="00DB7B4B" w:rsidRPr="00C8024F" w14:paraId="3DF36A19"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43816192"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Recreation and well-being</w:t>
            </w:r>
          </w:p>
        </w:tc>
        <w:tc>
          <w:tcPr>
            <w:tcW w:w="2254" w:type="dxa"/>
            <w:hideMark/>
          </w:tcPr>
          <w:p w14:paraId="5588FCF9"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w:t>
            </w:r>
          </w:p>
        </w:tc>
        <w:tc>
          <w:tcPr>
            <w:tcW w:w="1873" w:type="dxa"/>
            <w:hideMark/>
          </w:tcPr>
          <w:p w14:paraId="035DBB9F"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Calibri" w:cstheme="minorHAnsi"/>
                <w:sz w:val="18"/>
                <w:szCs w:val="18"/>
                <w:lang w:eastAsia="en-GB"/>
              </w:rPr>
              <w:t>Visitors</w:t>
            </w:r>
          </w:p>
        </w:tc>
      </w:tr>
      <w:tr w:rsidR="00DB7B4B" w:rsidRPr="00C8024F" w14:paraId="150217B9"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3E3A28C9"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Education and research</w:t>
            </w:r>
          </w:p>
        </w:tc>
        <w:tc>
          <w:tcPr>
            <w:tcW w:w="2254" w:type="dxa"/>
            <w:hideMark/>
          </w:tcPr>
          <w:p w14:paraId="583B697B"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w:t>
            </w:r>
          </w:p>
        </w:tc>
        <w:tc>
          <w:tcPr>
            <w:tcW w:w="1873" w:type="dxa"/>
            <w:hideMark/>
          </w:tcPr>
          <w:p w14:paraId="7A4A71F1"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roofErr w:type="spellStart"/>
            <w:r w:rsidRPr="00C8024F">
              <w:rPr>
                <w:rFonts w:eastAsia="Calibri" w:cstheme="minorHAnsi"/>
                <w:sz w:val="18"/>
                <w:szCs w:val="18"/>
                <w:lang w:eastAsia="en-GB"/>
              </w:rPr>
              <w:t>Visitos</w:t>
            </w:r>
            <w:proofErr w:type="spellEnd"/>
          </w:p>
        </w:tc>
      </w:tr>
      <w:tr w:rsidR="00DB7B4B" w:rsidRPr="00C8024F" w14:paraId="66A37DBD"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0C54E0B6"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Food and materials</w:t>
            </w:r>
          </w:p>
        </w:tc>
        <w:tc>
          <w:tcPr>
            <w:tcW w:w="2254" w:type="dxa"/>
            <w:hideMark/>
          </w:tcPr>
          <w:p w14:paraId="2F3D6B0D"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 </w:t>
            </w:r>
          </w:p>
        </w:tc>
        <w:tc>
          <w:tcPr>
            <w:tcW w:w="1873" w:type="dxa"/>
            <w:hideMark/>
          </w:tcPr>
          <w:p w14:paraId="6240AFC2" w14:textId="77777777" w:rsidR="00DB7B4B" w:rsidRPr="00C8024F" w:rsidRDefault="00DB7B4B" w:rsidP="00641C60">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
        </w:tc>
      </w:tr>
      <w:tr w:rsidR="00DB7B4B" w:rsidRPr="00C8024F" w14:paraId="53772C14"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291BBAD1"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 xml:space="preserve">Conservation value </w:t>
            </w:r>
          </w:p>
        </w:tc>
        <w:tc>
          <w:tcPr>
            <w:tcW w:w="2254" w:type="dxa"/>
            <w:hideMark/>
          </w:tcPr>
          <w:p w14:paraId="27DAA0C5"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w:t>
            </w:r>
          </w:p>
        </w:tc>
        <w:tc>
          <w:tcPr>
            <w:tcW w:w="1873" w:type="dxa"/>
            <w:hideMark/>
          </w:tcPr>
          <w:p w14:paraId="09566BEE"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Calibri" w:cstheme="minorHAnsi"/>
                <w:sz w:val="18"/>
                <w:szCs w:val="18"/>
                <w:lang w:eastAsia="en-GB"/>
              </w:rPr>
              <w:t>Society</w:t>
            </w:r>
          </w:p>
        </w:tc>
      </w:tr>
      <w:tr w:rsidR="00DB7B4B" w:rsidRPr="00C8024F" w14:paraId="00D4549E" w14:textId="77777777" w:rsidTr="00641C60">
        <w:trPr>
          <w:trHeight w:val="325"/>
        </w:trPr>
        <w:tc>
          <w:tcPr>
            <w:cnfStyle w:val="001000000000" w:firstRow="0" w:lastRow="0" w:firstColumn="1" w:lastColumn="0" w:oddVBand="0" w:evenVBand="0" w:oddHBand="0" w:evenHBand="0" w:firstRowFirstColumn="0" w:firstRowLastColumn="0" w:lastRowFirstColumn="0" w:lastRowLastColumn="0"/>
            <w:tcW w:w="4847" w:type="dxa"/>
            <w:hideMark/>
          </w:tcPr>
          <w:p w14:paraId="1DE2D1F6" w14:textId="77777777" w:rsidR="00DB7B4B" w:rsidRPr="00C8024F" w:rsidRDefault="00DB7B4B" w:rsidP="00641C60">
            <w:pPr>
              <w:spacing w:line="256" w:lineRule="auto"/>
              <w:jc w:val="center"/>
              <w:rPr>
                <w:rFonts w:eastAsia="Times New Roman" w:cstheme="minorHAnsi"/>
                <w:sz w:val="18"/>
                <w:szCs w:val="18"/>
                <w:lang w:val="en-GB" w:eastAsia="en-GB"/>
              </w:rPr>
            </w:pPr>
            <w:r w:rsidRPr="00C8024F">
              <w:rPr>
                <w:rFonts w:eastAsia="Helvetica Neue Medium" w:cstheme="minorHAnsi"/>
                <w:sz w:val="18"/>
                <w:szCs w:val="18"/>
                <w:lang w:val="en-GB" w:eastAsia="en-GB"/>
              </w:rPr>
              <w:t>Other (please explain)</w:t>
            </w:r>
          </w:p>
        </w:tc>
        <w:tc>
          <w:tcPr>
            <w:tcW w:w="2254" w:type="dxa"/>
            <w:hideMark/>
          </w:tcPr>
          <w:p w14:paraId="219D83EA" w14:textId="77777777" w:rsidR="00DB7B4B" w:rsidRPr="00C8024F" w:rsidRDefault="00DB7B4B" w:rsidP="00641C60">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C8024F">
              <w:rPr>
                <w:rFonts w:eastAsia="Helvetica Neue Medium" w:cstheme="minorHAnsi"/>
                <w:sz w:val="18"/>
                <w:szCs w:val="18"/>
                <w:lang w:val="en-GB" w:eastAsia="en-GB"/>
              </w:rPr>
              <w:t> </w:t>
            </w:r>
          </w:p>
        </w:tc>
        <w:tc>
          <w:tcPr>
            <w:tcW w:w="1873" w:type="dxa"/>
            <w:hideMark/>
          </w:tcPr>
          <w:p w14:paraId="32DA6EAB" w14:textId="77777777" w:rsidR="00DB7B4B" w:rsidRPr="00C8024F" w:rsidRDefault="00DB7B4B" w:rsidP="00641C60">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p>
        </w:tc>
      </w:tr>
    </w:tbl>
    <w:p w14:paraId="6CBED13E" w14:textId="73A3D0BD" w:rsidR="00DB7B4B" w:rsidRDefault="00DB7B4B" w:rsidP="00DB7B4B">
      <w:pPr>
        <w:pStyle w:val="Caption"/>
        <w:keepNext/>
        <w:rPr>
          <w:lang w:val="en-GB"/>
        </w:rPr>
        <w:sectPr w:rsidR="00DB7B4B" w:rsidSect="008459BC">
          <w:pgSz w:w="12240" w:h="15840"/>
          <w:pgMar w:top="1440" w:right="1440" w:bottom="1440" w:left="1440" w:header="708" w:footer="708" w:gutter="0"/>
          <w:cols w:space="708"/>
          <w:docGrid w:linePitch="360"/>
        </w:sectPr>
      </w:pPr>
      <w:r w:rsidRPr="00D75B32">
        <w:rPr>
          <w:lang w:val="en-GB"/>
        </w:rPr>
        <w:t xml:space="preserve"> </w:t>
      </w:r>
      <w:bookmarkStart w:id="0" w:name="_Ref133243677"/>
      <w:r w:rsidRPr="00D75B32">
        <w:rPr>
          <w:lang w:val="en-GB"/>
        </w:rPr>
        <w:t xml:space="preserve">Table </w:t>
      </w:r>
      <w:r>
        <w:fldChar w:fldCharType="begin"/>
      </w:r>
      <w:r w:rsidRPr="00D75B32">
        <w:rPr>
          <w:lang w:val="en-GB"/>
        </w:rPr>
        <w:instrText xml:space="preserve"> SEQ Table \* ARABIC </w:instrText>
      </w:r>
      <w:r>
        <w:fldChar w:fldCharType="separate"/>
      </w:r>
      <w:r w:rsidRPr="00D75B32">
        <w:rPr>
          <w:noProof/>
          <w:lang w:val="en-GB"/>
        </w:rPr>
        <w:t>1</w:t>
      </w:r>
      <w:r>
        <w:fldChar w:fldCharType="end"/>
      </w:r>
      <w:bookmarkEnd w:id="0"/>
      <w:r w:rsidRPr="00D75B32">
        <w:rPr>
          <w:lang w:val="en-GB"/>
        </w:rPr>
        <w:t xml:space="preserve">Imrahor Valley </w:t>
      </w:r>
      <w:proofErr w:type="spellStart"/>
      <w:r w:rsidRPr="00D75B32">
        <w:rPr>
          <w:lang w:val="en-GB"/>
        </w:rPr>
        <w:t>NbS</w:t>
      </w:r>
      <w:proofErr w:type="spellEnd"/>
      <w:r w:rsidRPr="00D75B32">
        <w:rPr>
          <w:lang w:val="en-GB"/>
        </w:rPr>
        <w:t xml:space="preserve"> scenario 1 - expected </w:t>
      </w:r>
      <w:proofErr w:type="spellStart"/>
      <w:r w:rsidRPr="00D75B32">
        <w:rPr>
          <w:lang w:val="en-GB"/>
        </w:rPr>
        <w:t>benefi</w:t>
      </w:r>
      <w:proofErr w:type="spellEnd"/>
    </w:p>
    <w:p w14:paraId="13AF8D6C" w14:textId="77777777" w:rsidR="00DB7B4B" w:rsidRDefault="00DB7B4B" w:rsidP="00DB7B4B">
      <w:pPr>
        <w:rPr>
          <w:lang w:val="en-GB"/>
        </w:rPr>
      </w:pPr>
    </w:p>
    <w:tbl>
      <w:tblPr>
        <w:tblW w:w="10632" w:type="dxa"/>
        <w:tblInd w:w="-10" w:type="dxa"/>
        <w:tblLook w:val="04A0" w:firstRow="1" w:lastRow="0" w:firstColumn="1" w:lastColumn="0" w:noHBand="0" w:noVBand="1"/>
      </w:tblPr>
      <w:tblGrid>
        <w:gridCol w:w="3544"/>
        <w:gridCol w:w="2483"/>
        <w:gridCol w:w="1260"/>
        <w:gridCol w:w="3345"/>
      </w:tblGrid>
      <w:tr w:rsidR="00DB7B4B" w:rsidRPr="008459BC" w14:paraId="47C3F1CD" w14:textId="77777777" w:rsidTr="00641C60">
        <w:trPr>
          <w:trHeight w:val="600"/>
        </w:trPr>
        <w:tc>
          <w:tcPr>
            <w:tcW w:w="3544" w:type="dxa"/>
            <w:tcBorders>
              <w:top w:val="single" w:sz="4" w:space="0" w:color="auto"/>
              <w:left w:val="single" w:sz="8" w:space="0" w:color="auto"/>
              <w:bottom w:val="single" w:sz="8" w:space="0" w:color="auto"/>
              <w:right w:val="nil"/>
            </w:tcBorders>
            <w:shd w:val="clear" w:color="auto" w:fill="auto"/>
            <w:vAlign w:val="center"/>
            <w:hideMark/>
          </w:tcPr>
          <w:p w14:paraId="04EE521A"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One-off costs</w:t>
            </w:r>
          </w:p>
        </w:tc>
        <w:tc>
          <w:tcPr>
            <w:tcW w:w="2483" w:type="dxa"/>
            <w:tcBorders>
              <w:top w:val="single" w:sz="4" w:space="0" w:color="auto"/>
              <w:left w:val="single" w:sz="8" w:space="0" w:color="auto"/>
              <w:bottom w:val="single" w:sz="8" w:space="0" w:color="auto"/>
              <w:right w:val="nil"/>
            </w:tcBorders>
            <w:shd w:val="clear" w:color="auto" w:fill="auto"/>
            <w:vAlign w:val="center"/>
            <w:hideMark/>
          </w:tcPr>
          <w:p w14:paraId="45D06F82"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Unit: €</w:t>
            </w:r>
          </w:p>
        </w:tc>
        <w:tc>
          <w:tcPr>
            <w:tcW w:w="4605"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6852B3AD" w14:textId="77777777" w:rsidR="00DB7B4B" w:rsidRPr="00DB7B4B" w:rsidRDefault="00DB7B4B" w:rsidP="00641C60">
            <w:pPr>
              <w:spacing w:after="0" w:line="240" w:lineRule="auto"/>
              <w:jc w:val="center"/>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Additional Notes</w:t>
            </w:r>
            <w:r w:rsidRPr="00DB7B4B">
              <w:rPr>
                <w:rFonts w:ascii="Calibri" w:eastAsia="Times New Roman" w:hAnsi="Calibri" w:cs="Calibri"/>
                <w:color w:val="000000"/>
                <w:lang w:val="en-GB" w:eastAsia="en-GB"/>
              </w:rPr>
              <w:br/>
            </w:r>
          </w:p>
        </w:tc>
      </w:tr>
      <w:tr w:rsidR="00DB7B4B" w:rsidRPr="008459BC" w14:paraId="07C68B3F" w14:textId="77777777" w:rsidTr="00641C60">
        <w:trPr>
          <w:trHeight w:val="288"/>
        </w:trPr>
        <w:tc>
          <w:tcPr>
            <w:tcW w:w="3544" w:type="dxa"/>
            <w:tcBorders>
              <w:top w:val="nil"/>
              <w:left w:val="single" w:sz="8" w:space="0" w:color="auto"/>
              <w:bottom w:val="single" w:sz="4" w:space="0" w:color="auto"/>
              <w:right w:val="nil"/>
            </w:tcBorders>
            <w:shd w:val="clear" w:color="auto" w:fill="auto"/>
            <w:vAlign w:val="center"/>
            <w:hideMark/>
          </w:tcPr>
          <w:p w14:paraId="43202C46"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Design and planning:</w:t>
            </w:r>
          </w:p>
        </w:tc>
        <w:tc>
          <w:tcPr>
            <w:tcW w:w="2483" w:type="dxa"/>
            <w:tcBorders>
              <w:top w:val="nil"/>
              <w:left w:val="single" w:sz="8" w:space="0" w:color="auto"/>
              <w:bottom w:val="single" w:sz="4" w:space="0" w:color="auto"/>
              <w:right w:val="nil"/>
            </w:tcBorders>
            <w:shd w:val="clear" w:color="auto" w:fill="auto"/>
            <w:vAlign w:val="center"/>
            <w:hideMark/>
          </w:tcPr>
          <w:p w14:paraId="444F5B5C"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5,000</w:t>
            </w:r>
          </w:p>
        </w:tc>
        <w:tc>
          <w:tcPr>
            <w:tcW w:w="4605" w:type="dxa"/>
            <w:gridSpan w:val="2"/>
            <w:tcBorders>
              <w:top w:val="nil"/>
              <w:left w:val="single" w:sz="8" w:space="0" w:color="auto"/>
              <w:bottom w:val="single" w:sz="4" w:space="0" w:color="auto"/>
              <w:right w:val="single" w:sz="8" w:space="0" w:color="000000"/>
            </w:tcBorders>
            <w:shd w:val="clear" w:color="auto" w:fill="auto"/>
            <w:noWrap/>
            <w:vAlign w:val="bottom"/>
            <w:hideMark/>
          </w:tcPr>
          <w:p w14:paraId="3370C1C6"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r>
      <w:tr w:rsidR="00DB7B4B" w:rsidRPr="008459BC" w14:paraId="76D44AAA" w14:textId="77777777" w:rsidTr="00641C60">
        <w:trPr>
          <w:trHeight w:val="288"/>
        </w:trPr>
        <w:tc>
          <w:tcPr>
            <w:tcW w:w="3544" w:type="dxa"/>
            <w:tcBorders>
              <w:top w:val="nil"/>
              <w:left w:val="single" w:sz="8" w:space="0" w:color="auto"/>
              <w:bottom w:val="single" w:sz="4" w:space="0" w:color="auto"/>
              <w:right w:val="nil"/>
            </w:tcBorders>
            <w:shd w:val="clear" w:color="auto" w:fill="auto"/>
            <w:vAlign w:val="center"/>
            <w:hideMark/>
          </w:tcPr>
          <w:p w14:paraId="66D899D8"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Land acquisition costs:</w:t>
            </w:r>
          </w:p>
        </w:tc>
        <w:tc>
          <w:tcPr>
            <w:tcW w:w="2483" w:type="dxa"/>
            <w:tcBorders>
              <w:top w:val="nil"/>
              <w:left w:val="single" w:sz="8" w:space="0" w:color="auto"/>
              <w:bottom w:val="single" w:sz="4" w:space="0" w:color="auto"/>
              <w:right w:val="nil"/>
            </w:tcBorders>
            <w:shd w:val="clear" w:color="auto" w:fill="auto"/>
            <w:vAlign w:val="center"/>
            <w:hideMark/>
          </w:tcPr>
          <w:p w14:paraId="1E92E8E2"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c>
          <w:tcPr>
            <w:tcW w:w="46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4FCF1C8"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No land purchases (expropriation can be applied, if necessary)</w:t>
            </w:r>
          </w:p>
        </w:tc>
      </w:tr>
      <w:tr w:rsidR="00DB7B4B" w:rsidRPr="008459BC" w14:paraId="7AD87DCC" w14:textId="77777777" w:rsidTr="00641C60">
        <w:trPr>
          <w:trHeight w:val="288"/>
        </w:trPr>
        <w:tc>
          <w:tcPr>
            <w:tcW w:w="3544" w:type="dxa"/>
            <w:tcBorders>
              <w:top w:val="nil"/>
              <w:left w:val="single" w:sz="8" w:space="0" w:color="auto"/>
              <w:bottom w:val="single" w:sz="4" w:space="0" w:color="auto"/>
              <w:right w:val="nil"/>
            </w:tcBorders>
            <w:shd w:val="clear" w:color="auto" w:fill="auto"/>
            <w:vAlign w:val="center"/>
            <w:hideMark/>
          </w:tcPr>
          <w:p w14:paraId="494140C3"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Legal and regulatory fees:</w:t>
            </w:r>
          </w:p>
        </w:tc>
        <w:tc>
          <w:tcPr>
            <w:tcW w:w="2483" w:type="dxa"/>
            <w:tcBorders>
              <w:top w:val="nil"/>
              <w:left w:val="single" w:sz="8" w:space="0" w:color="auto"/>
              <w:bottom w:val="single" w:sz="4" w:space="0" w:color="auto"/>
              <w:right w:val="nil"/>
            </w:tcBorders>
            <w:shd w:val="clear" w:color="auto" w:fill="auto"/>
            <w:vAlign w:val="center"/>
            <w:hideMark/>
          </w:tcPr>
          <w:p w14:paraId="675E4CFB"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5000</w:t>
            </w:r>
          </w:p>
        </w:tc>
        <w:tc>
          <w:tcPr>
            <w:tcW w:w="46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7BC38B7"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Costs associated with Flood Management Acts (per stakeholder)</w:t>
            </w:r>
          </w:p>
        </w:tc>
      </w:tr>
      <w:tr w:rsidR="00DB7B4B" w:rsidRPr="008459BC" w14:paraId="79736FA5" w14:textId="77777777" w:rsidTr="00641C60">
        <w:trPr>
          <w:trHeight w:val="288"/>
        </w:trPr>
        <w:tc>
          <w:tcPr>
            <w:tcW w:w="3544" w:type="dxa"/>
            <w:tcBorders>
              <w:top w:val="nil"/>
              <w:left w:val="single" w:sz="8" w:space="0" w:color="auto"/>
              <w:bottom w:val="single" w:sz="4" w:space="0" w:color="auto"/>
              <w:right w:val="nil"/>
            </w:tcBorders>
            <w:shd w:val="clear" w:color="auto" w:fill="auto"/>
            <w:vAlign w:val="center"/>
            <w:hideMark/>
          </w:tcPr>
          <w:p w14:paraId="5E5EF996"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One-off equipment purchases:</w:t>
            </w:r>
          </w:p>
        </w:tc>
        <w:tc>
          <w:tcPr>
            <w:tcW w:w="2483" w:type="dxa"/>
            <w:tcBorders>
              <w:top w:val="nil"/>
              <w:left w:val="single" w:sz="8" w:space="0" w:color="auto"/>
              <w:bottom w:val="single" w:sz="4" w:space="0" w:color="auto"/>
              <w:right w:val="nil"/>
            </w:tcBorders>
            <w:shd w:val="clear" w:color="auto" w:fill="auto"/>
            <w:vAlign w:val="center"/>
            <w:hideMark/>
          </w:tcPr>
          <w:p w14:paraId="7C99E0B5"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25,000</w:t>
            </w:r>
          </w:p>
        </w:tc>
        <w:tc>
          <w:tcPr>
            <w:tcW w:w="46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64E6B34"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xml:space="preserve">Monitoring tools, </w:t>
            </w:r>
            <w:proofErr w:type="gramStart"/>
            <w:r w:rsidRPr="00DB7B4B">
              <w:rPr>
                <w:rFonts w:ascii="Calibri" w:eastAsia="Times New Roman" w:hAnsi="Calibri" w:cs="Calibri"/>
                <w:color w:val="000000"/>
                <w:lang w:val="en-GB" w:eastAsia="en-GB"/>
              </w:rPr>
              <w:t>e.g.</w:t>
            </w:r>
            <w:proofErr w:type="gramEnd"/>
            <w:r w:rsidRPr="00DB7B4B">
              <w:rPr>
                <w:rFonts w:ascii="Calibri" w:eastAsia="Times New Roman" w:hAnsi="Calibri" w:cs="Calibri"/>
                <w:color w:val="000000"/>
                <w:lang w:val="en-GB" w:eastAsia="en-GB"/>
              </w:rPr>
              <w:t xml:space="preserve"> long-term monitoring system </w:t>
            </w:r>
          </w:p>
        </w:tc>
      </w:tr>
      <w:tr w:rsidR="00DB7B4B" w:rsidRPr="008459BC" w14:paraId="0AAE7469" w14:textId="77777777" w:rsidTr="00641C60">
        <w:trPr>
          <w:trHeight w:val="720"/>
        </w:trPr>
        <w:tc>
          <w:tcPr>
            <w:tcW w:w="3544" w:type="dxa"/>
            <w:vMerge w:val="restart"/>
            <w:tcBorders>
              <w:top w:val="nil"/>
              <w:left w:val="single" w:sz="8" w:space="0" w:color="auto"/>
              <w:right w:val="single" w:sz="8" w:space="0" w:color="auto"/>
            </w:tcBorders>
            <w:shd w:val="clear" w:color="auto" w:fill="auto"/>
            <w:vAlign w:val="center"/>
            <w:hideMark/>
          </w:tcPr>
          <w:p w14:paraId="5C8F1143" w14:textId="77777777" w:rsidR="00DB7B4B" w:rsidRPr="00DB7B4B" w:rsidRDefault="00DB7B4B" w:rsidP="00641C60">
            <w:pPr>
              <w:spacing w:after="0" w:line="240" w:lineRule="auto"/>
              <w:jc w:val="center"/>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 xml:space="preserve">Construction and development </w:t>
            </w:r>
          </w:p>
        </w:tc>
        <w:tc>
          <w:tcPr>
            <w:tcW w:w="2483" w:type="dxa"/>
            <w:tcBorders>
              <w:top w:val="nil"/>
              <w:left w:val="nil"/>
              <w:bottom w:val="nil"/>
              <w:right w:val="nil"/>
            </w:tcBorders>
            <w:shd w:val="clear" w:color="auto" w:fill="auto"/>
            <w:noWrap/>
            <w:vAlign w:val="bottom"/>
            <w:hideMark/>
          </w:tcPr>
          <w:p w14:paraId="77962F26"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7500-15,000</w:t>
            </w:r>
          </w:p>
        </w:tc>
        <w:tc>
          <w:tcPr>
            <w:tcW w:w="46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79BAFA7"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xml:space="preserve">Construction/restoration of 1-2 ponds, including cleaning and waste removal (assume €7500 per </w:t>
            </w:r>
            <w:proofErr w:type="spellStart"/>
            <w:r w:rsidRPr="00DB7B4B">
              <w:rPr>
                <w:rFonts w:ascii="Calibri" w:eastAsia="Times New Roman" w:hAnsi="Calibri" w:cs="Calibri"/>
                <w:color w:val="000000"/>
                <w:lang w:val="en-GB" w:eastAsia="en-GB"/>
              </w:rPr>
              <w:t>pond</w:t>
            </w:r>
            <w:proofErr w:type="spellEnd"/>
            <w:r w:rsidRPr="00DB7B4B">
              <w:rPr>
                <w:rFonts w:ascii="Calibri" w:eastAsia="Times New Roman" w:hAnsi="Calibri" w:cs="Calibri"/>
                <w:color w:val="000000"/>
                <w:lang w:val="en-GB" w:eastAsia="en-GB"/>
              </w:rPr>
              <w:t xml:space="preserve">). In case of 2 ponds, change €7500 to €15000. </w:t>
            </w:r>
          </w:p>
        </w:tc>
      </w:tr>
      <w:tr w:rsidR="00DB7B4B" w:rsidRPr="008459BC" w14:paraId="3A040242" w14:textId="77777777" w:rsidTr="00641C60">
        <w:trPr>
          <w:trHeight w:val="288"/>
        </w:trPr>
        <w:tc>
          <w:tcPr>
            <w:tcW w:w="3544" w:type="dxa"/>
            <w:vMerge/>
            <w:tcBorders>
              <w:left w:val="single" w:sz="8" w:space="0" w:color="auto"/>
              <w:right w:val="single" w:sz="8" w:space="0" w:color="auto"/>
            </w:tcBorders>
            <w:shd w:val="clear" w:color="auto" w:fill="auto"/>
            <w:vAlign w:val="center"/>
            <w:hideMark/>
          </w:tcPr>
          <w:p w14:paraId="61B49258" w14:textId="77777777" w:rsidR="00DB7B4B" w:rsidRPr="00DB7B4B" w:rsidRDefault="00DB7B4B" w:rsidP="00641C60">
            <w:pPr>
              <w:spacing w:after="0" w:line="240" w:lineRule="auto"/>
              <w:rPr>
                <w:rFonts w:ascii="Roboto" w:eastAsia="Times New Roman" w:hAnsi="Roboto" w:cs="Calibri"/>
                <w:color w:val="000000"/>
                <w:sz w:val="18"/>
                <w:szCs w:val="18"/>
                <w:lang w:val="en-GB" w:eastAsia="en-GB"/>
              </w:rPr>
            </w:pPr>
          </w:p>
        </w:tc>
        <w:tc>
          <w:tcPr>
            <w:tcW w:w="2483" w:type="dxa"/>
            <w:tcBorders>
              <w:top w:val="single" w:sz="4" w:space="0" w:color="auto"/>
              <w:left w:val="nil"/>
              <w:bottom w:val="single" w:sz="4" w:space="0" w:color="auto"/>
              <w:right w:val="nil"/>
            </w:tcBorders>
            <w:shd w:val="clear" w:color="auto" w:fill="auto"/>
            <w:vAlign w:val="center"/>
            <w:hideMark/>
          </w:tcPr>
          <w:p w14:paraId="675F2EA1"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1000</w:t>
            </w:r>
          </w:p>
        </w:tc>
        <w:tc>
          <w:tcPr>
            <w:tcW w:w="46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98CCF92"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Fencing - assuming 330m of fencing, revised based on stakeholder feedback</w:t>
            </w:r>
          </w:p>
        </w:tc>
      </w:tr>
      <w:tr w:rsidR="00DB7B4B" w:rsidRPr="008459BC" w14:paraId="61C3DEC1" w14:textId="77777777" w:rsidTr="00641C60">
        <w:trPr>
          <w:trHeight w:val="288"/>
        </w:trPr>
        <w:tc>
          <w:tcPr>
            <w:tcW w:w="3544" w:type="dxa"/>
            <w:vMerge/>
            <w:tcBorders>
              <w:left w:val="single" w:sz="8" w:space="0" w:color="auto"/>
              <w:right w:val="single" w:sz="8" w:space="0" w:color="auto"/>
            </w:tcBorders>
            <w:shd w:val="clear" w:color="auto" w:fill="auto"/>
            <w:vAlign w:val="center"/>
            <w:hideMark/>
          </w:tcPr>
          <w:p w14:paraId="46D77F3C" w14:textId="77777777" w:rsidR="00DB7B4B" w:rsidRPr="00DB7B4B" w:rsidRDefault="00DB7B4B" w:rsidP="00641C60">
            <w:pPr>
              <w:spacing w:after="0" w:line="240" w:lineRule="auto"/>
              <w:rPr>
                <w:rFonts w:ascii="Roboto" w:eastAsia="Times New Roman" w:hAnsi="Roboto" w:cs="Calibri"/>
                <w:color w:val="000000"/>
                <w:sz w:val="18"/>
                <w:szCs w:val="18"/>
                <w:lang w:val="en-GB" w:eastAsia="en-GB"/>
              </w:rPr>
            </w:pPr>
          </w:p>
        </w:tc>
        <w:tc>
          <w:tcPr>
            <w:tcW w:w="2483" w:type="dxa"/>
            <w:tcBorders>
              <w:top w:val="nil"/>
              <w:left w:val="nil"/>
              <w:bottom w:val="single" w:sz="4" w:space="0" w:color="auto"/>
              <w:right w:val="nil"/>
            </w:tcBorders>
            <w:shd w:val="clear" w:color="auto" w:fill="auto"/>
            <w:vAlign w:val="center"/>
            <w:hideMark/>
          </w:tcPr>
          <w:p w14:paraId="5438F1CB"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5,000</w:t>
            </w:r>
          </w:p>
        </w:tc>
        <w:tc>
          <w:tcPr>
            <w:tcW w:w="46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7A0E026"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xml:space="preserve">Optimisation of </w:t>
            </w:r>
            <w:proofErr w:type="spellStart"/>
            <w:r w:rsidRPr="00DB7B4B">
              <w:rPr>
                <w:rFonts w:ascii="Calibri" w:eastAsia="Times New Roman" w:hAnsi="Calibri" w:cs="Calibri"/>
                <w:color w:val="000000"/>
                <w:lang w:val="en-GB" w:eastAsia="en-GB"/>
              </w:rPr>
              <w:t>NbS</w:t>
            </w:r>
            <w:proofErr w:type="spellEnd"/>
            <w:r w:rsidRPr="00DB7B4B">
              <w:rPr>
                <w:rFonts w:ascii="Calibri" w:eastAsia="Times New Roman" w:hAnsi="Calibri" w:cs="Calibri"/>
                <w:color w:val="000000"/>
                <w:lang w:val="en-GB" w:eastAsia="en-GB"/>
              </w:rPr>
              <w:t xml:space="preserve"> site for flood management - as discussed above</w:t>
            </w:r>
          </w:p>
        </w:tc>
      </w:tr>
      <w:tr w:rsidR="00DB7B4B" w:rsidRPr="008459BC" w14:paraId="10265FF1" w14:textId="77777777" w:rsidTr="00641C60">
        <w:trPr>
          <w:trHeight w:val="288"/>
        </w:trPr>
        <w:tc>
          <w:tcPr>
            <w:tcW w:w="3544" w:type="dxa"/>
            <w:vMerge/>
            <w:tcBorders>
              <w:left w:val="single" w:sz="8" w:space="0" w:color="auto"/>
              <w:right w:val="single" w:sz="8" w:space="0" w:color="auto"/>
            </w:tcBorders>
            <w:shd w:val="clear" w:color="auto" w:fill="auto"/>
            <w:vAlign w:val="center"/>
          </w:tcPr>
          <w:p w14:paraId="324580DC" w14:textId="77777777" w:rsidR="00DB7B4B" w:rsidRPr="00DB7B4B" w:rsidRDefault="00DB7B4B" w:rsidP="00641C60">
            <w:pPr>
              <w:spacing w:after="0" w:line="240" w:lineRule="auto"/>
              <w:rPr>
                <w:rFonts w:ascii="Roboto" w:eastAsia="Times New Roman" w:hAnsi="Roboto" w:cs="Calibri"/>
                <w:color w:val="000000"/>
                <w:sz w:val="18"/>
                <w:szCs w:val="18"/>
                <w:lang w:val="en-GB" w:eastAsia="en-GB"/>
              </w:rPr>
            </w:pPr>
          </w:p>
        </w:tc>
        <w:tc>
          <w:tcPr>
            <w:tcW w:w="2483" w:type="dxa"/>
            <w:tcBorders>
              <w:top w:val="nil"/>
              <w:left w:val="nil"/>
              <w:bottom w:val="single" w:sz="4" w:space="0" w:color="auto"/>
              <w:right w:val="nil"/>
            </w:tcBorders>
            <w:shd w:val="clear" w:color="auto" w:fill="auto"/>
            <w:vAlign w:val="center"/>
          </w:tcPr>
          <w:p w14:paraId="2F6D3D3B"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2,000</w:t>
            </w:r>
          </w:p>
        </w:tc>
        <w:tc>
          <w:tcPr>
            <w:tcW w:w="4605" w:type="dxa"/>
            <w:gridSpan w:val="2"/>
            <w:tcBorders>
              <w:top w:val="nil"/>
              <w:left w:val="single" w:sz="8" w:space="0" w:color="auto"/>
              <w:bottom w:val="single" w:sz="4" w:space="0" w:color="auto"/>
              <w:right w:val="single" w:sz="8" w:space="0" w:color="auto"/>
            </w:tcBorders>
            <w:shd w:val="clear" w:color="auto" w:fill="auto"/>
            <w:noWrap/>
            <w:vAlign w:val="bottom"/>
          </w:tcPr>
          <w:p w14:paraId="0CD2DAF3"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Removal of invasive species</w:t>
            </w:r>
          </w:p>
        </w:tc>
      </w:tr>
      <w:tr w:rsidR="00DB7B4B" w:rsidRPr="008459BC" w14:paraId="4207C9F8" w14:textId="77777777" w:rsidTr="00641C60">
        <w:trPr>
          <w:trHeight w:val="288"/>
        </w:trPr>
        <w:tc>
          <w:tcPr>
            <w:tcW w:w="3544" w:type="dxa"/>
            <w:vMerge/>
            <w:tcBorders>
              <w:left w:val="single" w:sz="8" w:space="0" w:color="auto"/>
              <w:right w:val="single" w:sz="8" w:space="0" w:color="auto"/>
            </w:tcBorders>
            <w:shd w:val="clear" w:color="auto" w:fill="auto"/>
            <w:vAlign w:val="center"/>
            <w:hideMark/>
          </w:tcPr>
          <w:p w14:paraId="2B3B54DA" w14:textId="77777777" w:rsidR="00DB7B4B" w:rsidRPr="00DB7B4B" w:rsidRDefault="00DB7B4B" w:rsidP="00641C60">
            <w:pPr>
              <w:spacing w:after="0" w:line="240" w:lineRule="auto"/>
              <w:rPr>
                <w:rFonts w:ascii="Roboto" w:eastAsia="Times New Roman" w:hAnsi="Roboto" w:cs="Calibri"/>
                <w:color w:val="000000"/>
                <w:sz w:val="18"/>
                <w:szCs w:val="18"/>
                <w:lang w:val="en-GB" w:eastAsia="en-GB"/>
              </w:rPr>
            </w:pPr>
          </w:p>
        </w:tc>
        <w:tc>
          <w:tcPr>
            <w:tcW w:w="2483" w:type="dxa"/>
            <w:tcBorders>
              <w:top w:val="nil"/>
              <w:left w:val="nil"/>
              <w:bottom w:val="single" w:sz="4" w:space="0" w:color="auto"/>
              <w:right w:val="nil"/>
            </w:tcBorders>
            <w:shd w:val="clear" w:color="auto" w:fill="auto"/>
            <w:vAlign w:val="center"/>
            <w:hideMark/>
          </w:tcPr>
          <w:p w14:paraId="1E3300CB"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15,000</w:t>
            </w:r>
          </w:p>
        </w:tc>
        <w:tc>
          <w:tcPr>
            <w:tcW w:w="4605" w:type="dxa"/>
            <w:gridSpan w:val="2"/>
            <w:tcBorders>
              <w:top w:val="nil"/>
              <w:left w:val="single" w:sz="8" w:space="0" w:color="auto"/>
              <w:bottom w:val="single" w:sz="4" w:space="0" w:color="auto"/>
              <w:right w:val="single" w:sz="8" w:space="0" w:color="auto"/>
            </w:tcBorders>
            <w:shd w:val="clear" w:color="auto" w:fill="auto"/>
            <w:noWrap/>
            <w:vAlign w:val="bottom"/>
            <w:hideMark/>
          </w:tcPr>
          <w:p w14:paraId="25B23E2B"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Planting etc for biodiversity across site </w:t>
            </w:r>
          </w:p>
        </w:tc>
      </w:tr>
      <w:tr w:rsidR="00DB7B4B" w:rsidRPr="008459BC" w14:paraId="10E8A923" w14:textId="77777777" w:rsidTr="00641C60">
        <w:trPr>
          <w:trHeight w:val="288"/>
        </w:trPr>
        <w:tc>
          <w:tcPr>
            <w:tcW w:w="3544" w:type="dxa"/>
            <w:vMerge/>
            <w:tcBorders>
              <w:left w:val="single" w:sz="8" w:space="0" w:color="auto"/>
              <w:bottom w:val="single" w:sz="4" w:space="0" w:color="000000"/>
              <w:right w:val="single" w:sz="8" w:space="0" w:color="auto"/>
            </w:tcBorders>
            <w:shd w:val="clear" w:color="auto" w:fill="auto"/>
            <w:vAlign w:val="center"/>
          </w:tcPr>
          <w:p w14:paraId="3FDBFA79" w14:textId="77777777" w:rsidR="00DB7B4B" w:rsidRPr="00DB7B4B" w:rsidRDefault="00DB7B4B" w:rsidP="00641C60">
            <w:pPr>
              <w:spacing w:after="0" w:line="240" w:lineRule="auto"/>
              <w:rPr>
                <w:rFonts w:ascii="Roboto" w:eastAsia="Times New Roman" w:hAnsi="Roboto" w:cs="Calibri"/>
                <w:color w:val="000000"/>
                <w:sz w:val="18"/>
                <w:szCs w:val="18"/>
                <w:lang w:val="en-GB" w:eastAsia="en-GB"/>
              </w:rPr>
            </w:pPr>
          </w:p>
        </w:tc>
        <w:tc>
          <w:tcPr>
            <w:tcW w:w="2483" w:type="dxa"/>
            <w:tcBorders>
              <w:top w:val="nil"/>
              <w:left w:val="nil"/>
              <w:bottom w:val="single" w:sz="4" w:space="0" w:color="auto"/>
              <w:right w:val="nil"/>
            </w:tcBorders>
            <w:shd w:val="clear" w:color="auto" w:fill="auto"/>
            <w:vAlign w:val="center"/>
          </w:tcPr>
          <w:p w14:paraId="7524C374"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p>
        </w:tc>
        <w:tc>
          <w:tcPr>
            <w:tcW w:w="4605" w:type="dxa"/>
            <w:gridSpan w:val="2"/>
            <w:tcBorders>
              <w:top w:val="nil"/>
              <w:left w:val="single" w:sz="8" w:space="0" w:color="auto"/>
              <w:bottom w:val="single" w:sz="4" w:space="0" w:color="auto"/>
              <w:right w:val="single" w:sz="8" w:space="0" w:color="auto"/>
            </w:tcBorders>
            <w:shd w:val="clear" w:color="auto" w:fill="auto"/>
            <w:noWrap/>
            <w:vAlign w:val="bottom"/>
          </w:tcPr>
          <w:p w14:paraId="1E6B2EA1"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Wastewater redirection or treatment (if necessary)</w:t>
            </w:r>
          </w:p>
        </w:tc>
      </w:tr>
      <w:tr w:rsidR="00DB7B4B" w:rsidRPr="008459BC" w14:paraId="256D4BDB" w14:textId="77777777" w:rsidTr="00641C60">
        <w:trPr>
          <w:trHeight w:val="330"/>
        </w:trPr>
        <w:tc>
          <w:tcPr>
            <w:tcW w:w="3544" w:type="dxa"/>
            <w:tcBorders>
              <w:top w:val="nil"/>
              <w:left w:val="single" w:sz="8" w:space="0" w:color="auto"/>
              <w:bottom w:val="single" w:sz="12" w:space="0" w:color="auto"/>
              <w:right w:val="nil"/>
            </w:tcBorders>
            <w:shd w:val="clear" w:color="auto" w:fill="auto"/>
            <w:vAlign w:val="center"/>
            <w:hideMark/>
          </w:tcPr>
          <w:p w14:paraId="48AD649A"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 xml:space="preserve">Other types of one-off costs </w:t>
            </w:r>
          </w:p>
        </w:tc>
        <w:tc>
          <w:tcPr>
            <w:tcW w:w="2483" w:type="dxa"/>
            <w:tcBorders>
              <w:top w:val="nil"/>
              <w:left w:val="single" w:sz="8" w:space="0" w:color="auto"/>
              <w:bottom w:val="single" w:sz="12" w:space="0" w:color="auto"/>
              <w:right w:val="nil"/>
            </w:tcBorders>
            <w:shd w:val="clear" w:color="auto" w:fill="auto"/>
            <w:vAlign w:val="center"/>
            <w:hideMark/>
          </w:tcPr>
          <w:p w14:paraId="3EF94D53"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c>
          <w:tcPr>
            <w:tcW w:w="4605" w:type="dxa"/>
            <w:gridSpan w:val="2"/>
            <w:tcBorders>
              <w:top w:val="single" w:sz="4" w:space="0" w:color="auto"/>
              <w:left w:val="single" w:sz="8" w:space="0" w:color="auto"/>
              <w:bottom w:val="single" w:sz="12" w:space="0" w:color="auto"/>
              <w:right w:val="single" w:sz="8" w:space="0" w:color="000000"/>
            </w:tcBorders>
            <w:shd w:val="clear" w:color="auto" w:fill="auto"/>
            <w:noWrap/>
            <w:vAlign w:val="bottom"/>
            <w:hideMark/>
          </w:tcPr>
          <w:p w14:paraId="7D1839C6"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r>
      <w:tr w:rsidR="00DB7B4B" w:rsidRPr="008459BC" w14:paraId="3ED86C9B" w14:textId="77777777" w:rsidTr="00641C60">
        <w:trPr>
          <w:trHeight w:val="330"/>
        </w:trPr>
        <w:tc>
          <w:tcPr>
            <w:tcW w:w="3544" w:type="dxa"/>
            <w:tcBorders>
              <w:top w:val="single" w:sz="12" w:space="0" w:color="auto"/>
              <w:left w:val="single" w:sz="8" w:space="0" w:color="auto"/>
              <w:bottom w:val="single" w:sz="8" w:space="0" w:color="auto"/>
              <w:right w:val="nil"/>
            </w:tcBorders>
            <w:shd w:val="clear" w:color="auto" w:fill="auto"/>
            <w:vAlign w:val="center"/>
            <w:hideMark/>
          </w:tcPr>
          <w:p w14:paraId="6D03CBD3"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Total one-off costs:</w:t>
            </w:r>
          </w:p>
        </w:tc>
        <w:tc>
          <w:tcPr>
            <w:tcW w:w="2483" w:type="dxa"/>
            <w:tcBorders>
              <w:top w:val="single" w:sz="12" w:space="0" w:color="auto"/>
              <w:left w:val="single" w:sz="8" w:space="0" w:color="auto"/>
              <w:bottom w:val="single" w:sz="4" w:space="0" w:color="auto"/>
              <w:right w:val="nil"/>
            </w:tcBorders>
            <w:shd w:val="clear" w:color="auto" w:fill="auto"/>
            <w:vAlign w:val="center"/>
            <w:hideMark/>
          </w:tcPr>
          <w:p w14:paraId="45AF517E"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65,500 - 70,500</w:t>
            </w:r>
          </w:p>
        </w:tc>
        <w:tc>
          <w:tcPr>
            <w:tcW w:w="4605" w:type="dxa"/>
            <w:gridSpan w:val="2"/>
            <w:tcBorders>
              <w:top w:val="single" w:sz="12" w:space="0" w:color="auto"/>
              <w:left w:val="single" w:sz="8" w:space="0" w:color="auto"/>
              <w:bottom w:val="single" w:sz="8" w:space="0" w:color="auto"/>
              <w:right w:val="single" w:sz="8" w:space="0" w:color="000000"/>
            </w:tcBorders>
            <w:shd w:val="clear" w:color="auto" w:fill="auto"/>
            <w:noWrap/>
            <w:vAlign w:val="bottom"/>
            <w:hideMark/>
          </w:tcPr>
          <w:p w14:paraId="71D621B7" w14:textId="77777777" w:rsidR="00DB7B4B" w:rsidRPr="00DB7B4B" w:rsidRDefault="00DB7B4B" w:rsidP="00641C60">
            <w:pPr>
              <w:spacing w:after="0" w:line="240" w:lineRule="auto"/>
              <w:rPr>
                <w:rFonts w:ascii="Calibri" w:eastAsia="Times New Roman" w:hAnsi="Calibri" w:cs="Calibri"/>
                <w:color w:val="000000"/>
                <w:lang w:val="en-GB" w:eastAsia="en-GB"/>
              </w:rPr>
            </w:pPr>
          </w:p>
        </w:tc>
      </w:tr>
      <w:tr w:rsidR="00DB7B4B" w:rsidRPr="008459BC" w14:paraId="521A301B" w14:textId="77777777" w:rsidTr="00641C60">
        <w:trPr>
          <w:trHeight w:val="120"/>
        </w:trPr>
        <w:tc>
          <w:tcPr>
            <w:tcW w:w="3544" w:type="dxa"/>
            <w:tcBorders>
              <w:top w:val="nil"/>
              <w:left w:val="nil"/>
              <w:bottom w:val="nil"/>
              <w:right w:val="nil"/>
            </w:tcBorders>
            <w:shd w:val="clear" w:color="auto" w:fill="auto"/>
            <w:vAlign w:val="center"/>
            <w:hideMark/>
          </w:tcPr>
          <w:p w14:paraId="0FCB4B5B"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 </w:t>
            </w:r>
          </w:p>
        </w:tc>
        <w:tc>
          <w:tcPr>
            <w:tcW w:w="2483" w:type="dxa"/>
            <w:tcBorders>
              <w:top w:val="nil"/>
              <w:left w:val="nil"/>
              <w:bottom w:val="nil"/>
              <w:right w:val="nil"/>
            </w:tcBorders>
            <w:shd w:val="clear" w:color="auto" w:fill="auto"/>
            <w:vAlign w:val="center"/>
            <w:hideMark/>
          </w:tcPr>
          <w:p w14:paraId="05169BC2"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c>
          <w:tcPr>
            <w:tcW w:w="1260" w:type="dxa"/>
            <w:tcBorders>
              <w:top w:val="nil"/>
              <w:left w:val="nil"/>
              <w:bottom w:val="nil"/>
              <w:right w:val="nil"/>
            </w:tcBorders>
            <w:shd w:val="clear" w:color="auto" w:fill="auto"/>
            <w:noWrap/>
            <w:vAlign w:val="bottom"/>
            <w:hideMark/>
          </w:tcPr>
          <w:p w14:paraId="4F620FB5"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c>
          <w:tcPr>
            <w:tcW w:w="3345" w:type="dxa"/>
            <w:tcBorders>
              <w:top w:val="nil"/>
              <w:left w:val="nil"/>
              <w:bottom w:val="nil"/>
              <w:right w:val="nil"/>
            </w:tcBorders>
            <w:shd w:val="clear" w:color="auto" w:fill="auto"/>
            <w:noWrap/>
            <w:vAlign w:val="bottom"/>
            <w:hideMark/>
          </w:tcPr>
          <w:p w14:paraId="00016F5F"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r>
      <w:tr w:rsidR="00DB7B4B" w:rsidRPr="008459BC" w14:paraId="79674F08" w14:textId="77777777" w:rsidTr="00641C60">
        <w:trPr>
          <w:trHeight w:val="645"/>
        </w:trPr>
        <w:tc>
          <w:tcPr>
            <w:tcW w:w="3544" w:type="dxa"/>
            <w:tcBorders>
              <w:top w:val="single" w:sz="8" w:space="0" w:color="auto"/>
              <w:left w:val="single" w:sz="8" w:space="0" w:color="auto"/>
              <w:bottom w:val="nil"/>
              <w:right w:val="nil"/>
            </w:tcBorders>
            <w:shd w:val="clear" w:color="auto" w:fill="auto"/>
            <w:vAlign w:val="center"/>
            <w:hideMark/>
          </w:tcPr>
          <w:p w14:paraId="51B4562C"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Yearly ongoing costs</w:t>
            </w:r>
          </w:p>
        </w:tc>
        <w:tc>
          <w:tcPr>
            <w:tcW w:w="2483" w:type="dxa"/>
            <w:tcBorders>
              <w:top w:val="single" w:sz="8" w:space="0" w:color="auto"/>
              <w:left w:val="single" w:sz="8" w:space="0" w:color="auto"/>
              <w:bottom w:val="nil"/>
              <w:right w:val="single" w:sz="8" w:space="0" w:color="auto"/>
            </w:tcBorders>
            <w:shd w:val="clear" w:color="auto" w:fill="auto"/>
            <w:vAlign w:val="center"/>
            <w:hideMark/>
          </w:tcPr>
          <w:p w14:paraId="0E5ABFF0"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Unit: €/Year</w:t>
            </w:r>
          </w:p>
        </w:tc>
        <w:tc>
          <w:tcPr>
            <w:tcW w:w="4605" w:type="dxa"/>
            <w:gridSpan w:val="2"/>
            <w:tcBorders>
              <w:top w:val="single" w:sz="8" w:space="0" w:color="auto"/>
              <w:left w:val="nil"/>
              <w:bottom w:val="single" w:sz="4" w:space="0" w:color="auto"/>
              <w:right w:val="single" w:sz="8" w:space="0" w:color="000000"/>
            </w:tcBorders>
            <w:shd w:val="clear" w:color="auto" w:fill="auto"/>
            <w:vAlign w:val="center"/>
            <w:hideMark/>
          </w:tcPr>
          <w:p w14:paraId="4A820785" w14:textId="77777777" w:rsidR="00DB7B4B" w:rsidRPr="00DB7B4B" w:rsidRDefault="00DB7B4B" w:rsidP="00641C60">
            <w:pPr>
              <w:spacing w:after="0" w:line="240" w:lineRule="auto"/>
              <w:jc w:val="center"/>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Additional Notes</w:t>
            </w:r>
            <w:r w:rsidRPr="00DB7B4B">
              <w:rPr>
                <w:rFonts w:ascii="Calibri" w:eastAsia="Times New Roman" w:hAnsi="Calibri" w:cs="Calibri"/>
                <w:color w:val="000000"/>
                <w:lang w:val="en-GB" w:eastAsia="en-GB"/>
              </w:rPr>
              <w:br/>
              <w:t>(if relevant…)</w:t>
            </w:r>
          </w:p>
        </w:tc>
      </w:tr>
      <w:tr w:rsidR="00DB7B4B" w:rsidRPr="008459BC" w14:paraId="0ADC6EF4" w14:textId="77777777" w:rsidTr="00641C60">
        <w:trPr>
          <w:trHeight w:val="288"/>
        </w:trPr>
        <w:tc>
          <w:tcPr>
            <w:tcW w:w="3544" w:type="dxa"/>
            <w:tcBorders>
              <w:top w:val="single" w:sz="4" w:space="0" w:color="auto"/>
              <w:left w:val="single" w:sz="8" w:space="0" w:color="auto"/>
              <w:bottom w:val="single" w:sz="4" w:space="0" w:color="auto"/>
              <w:right w:val="nil"/>
            </w:tcBorders>
            <w:shd w:val="clear" w:color="auto" w:fill="auto"/>
            <w:vAlign w:val="center"/>
            <w:hideMark/>
          </w:tcPr>
          <w:p w14:paraId="0B4FDE52"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Maintenance and operation costs:</w:t>
            </w:r>
          </w:p>
        </w:tc>
        <w:tc>
          <w:tcPr>
            <w:tcW w:w="2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109F5F"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4,800</w:t>
            </w:r>
          </w:p>
        </w:tc>
        <w:tc>
          <w:tcPr>
            <w:tcW w:w="460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2BEC01A"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Monitoring (4000 per year) + pond maintenance of €2000 per pond every 5 years</w:t>
            </w:r>
          </w:p>
        </w:tc>
      </w:tr>
      <w:tr w:rsidR="00DB7B4B" w:rsidRPr="008459BC" w14:paraId="763731DA" w14:textId="77777777" w:rsidTr="00641C60">
        <w:trPr>
          <w:trHeight w:val="288"/>
        </w:trPr>
        <w:tc>
          <w:tcPr>
            <w:tcW w:w="3544" w:type="dxa"/>
            <w:tcBorders>
              <w:top w:val="nil"/>
              <w:left w:val="single" w:sz="8" w:space="0" w:color="auto"/>
              <w:bottom w:val="single" w:sz="4" w:space="0" w:color="auto"/>
              <w:right w:val="nil"/>
            </w:tcBorders>
            <w:shd w:val="clear" w:color="auto" w:fill="auto"/>
            <w:vAlign w:val="center"/>
            <w:hideMark/>
          </w:tcPr>
          <w:p w14:paraId="45994162"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Regulatory costs:</w:t>
            </w:r>
          </w:p>
        </w:tc>
        <w:tc>
          <w:tcPr>
            <w:tcW w:w="2483" w:type="dxa"/>
            <w:tcBorders>
              <w:top w:val="nil"/>
              <w:left w:val="single" w:sz="8" w:space="0" w:color="auto"/>
              <w:bottom w:val="single" w:sz="4" w:space="0" w:color="auto"/>
              <w:right w:val="single" w:sz="8" w:space="0" w:color="auto"/>
            </w:tcBorders>
            <w:shd w:val="clear" w:color="auto" w:fill="auto"/>
            <w:vAlign w:val="center"/>
          </w:tcPr>
          <w:p w14:paraId="236E3607"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p>
        </w:tc>
        <w:tc>
          <w:tcPr>
            <w:tcW w:w="4605" w:type="dxa"/>
            <w:gridSpan w:val="2"/>
            <w:tcBorders>
              <w:top w:val="single" w:sz="4" w:space="0" w:color="auto"/>
              <w:left w:val="nil"/>
              <w:bottom w:val="single" w:sz="4" w:space="0" w:color="auto"/>
              <w:right w:val="single" w:sz="8" w:space="0" w:color="000000"/>
            </w:tcBorders>
            <w:shd w:val="clear" w:color="auto" w:fill="auto"/>
            <w:noWrap/>
            <w:vAlign w:val="bottom"/>
          </w:tcPr>
          <w:p w14:paraId="561B73D2" w14:textId="77777777" w:rsidR="00DB7B4B" w:rsidRPr="00DB7B4B" w:rsidRDefault="00DB7B4B" w:rsidP="00641C60">
            <w:pPr>
              <w:spacing w:after="0" w:line="240" w:lineRule="auto"/>
              <w:rPr>
                <w:rFonts w:ascii="Calibri" w:eastAsia="Times New Roman" w:hAnsi="Calibri" w:cs="Calibri"/>
                <w:color w:val="000000"/>
                <w:lang w:val="en-GB" w:eastAsia="en-GB"/>
              </w:rPr>
            </w:pPr>
          </w:p>
        </w:tc>
      </w:tr>
      <w:tr w:rsidR="00DB7B4B" w:rsidRPr="008459BC" w14:paraId="2661B969" w14:textId="77777777" w:rsidTr="00641C60">
        <w:trPr>
          <w:trHeight w:val="288"/>
        </w:trPr>
        <w:tc>
          <w:tcPr>
            <w:tcW w:w="3544" w:type="dxa"/>
            <w:tcBorders>
              <w:top w:val="nil"/>
              <w:left w:val="single" w:sz="8" w:space="0" w:color="auto"/>
              <w:bottom w:val="single" w:sz="4" w:space="0" w:color="auto"/>
              <w:right w:val="nil"/>
            </w:tcBorders>
            <w:shd w:val="clear" w:color="auto" w:fill="auto"/>
            <w:vAlign w:val="center"/>
            <w:hideMark/>
          </w:tcPr>
          <w:p w14:paraId="3E806DFC"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Depreciation:</w:t>
            </w:r>
          </w:p>
        </w:tc>
        <w:tc>
          <w:tcPr>
            <w:tcW w:w="2483" w:type="dxa"/>
            <w:tcBorders>
              <w:top w:val="nil"/>
              <w:left w:val="single" w:sz="8" w:space="0" w:color="auto"/>
              <w:bottom w:val="single" w:sz="4" w:space="0" w:color="auto"/>
              <w:right w:val="single" w:sz="8" w:space="0" w:color="auto"/>
            </w:tcBorders>
            <w:shd w:val="clear" w:color="auto" w:fill="auto"/>
            <w:vAlign w:val="center"/>
            <w:hideMark/>
          </w:tcPr>
          <w:p w14:paraId="600824B4"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1000</w:t>
            </w:r>
          </w:p>
        </w:tc>
        <w:tc>
          <w:tcPr>
            <w:tcW w:w="460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374E429"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Monitoring gear depreciation</w:t>
            </w:r>
          </w:p>
        </w:tc>
      </w:tr>
      <w:tr w:rsidR="00DB7B4B" w:rsidRPr="008459BC" w14:paraId="671EA39C" w14:textId="77777777" w:rsidTr="00641C60">
        <w:trPr>
          <w:trHeight w:val="288"/>
        </w:trPr>
        <w:tc>
          <w:tcPr>
            <w:tcW w:w="3544" w:type="dxa"/>
            <w:tcBorders>
              <w:top w:val="single" w:sz="4" w:space="0" w:color="auto"/>
              <w:left w:val="single" w:sz="8" w:space="0" w:color="auto"/>
              <w:bottom w:val="single" w:sz="12" w:space="0" w:color="auto"/>
              <w:right w:val="nil"/>
            </w:tcBorders>
            <w:shd w:val="clear" w:color="auto" w:fill="auto"/>
            <w:vAlign w:val="center"/>
            <w:hideMark/>
          </w:tcPr>
          <w:p w14:paraId="0E12B3AF"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Other types of on-going costs (please explain):</w:t>
            </w:r>
          </w:p>
        </w:tc>
        <w:tc>
          <w:tcPr>
            <w:tcW w:w="2483" w:type="dxa"/>
            <w:tcBorders>
              <w:top w:val="single" w:sz="4" w:space="0" w:color="auto"/>
              <w:left w:val="single" w:sz="8" w:space="0" w:color="auto"/>
              <w:bottom w:val="single" w:sz="12" w:space="0" w:color="auto"/>
              <w:right w:val="single" w:sz="8" w:space="0" w:color="auto"/>
            </w:tcBorders>
            <w:shd w:val="clear" w:color="auto" w:fill="auto"/>
            <w:noWrap/>
            <w:vAlign w:val="bottom"/>
            <w:hideMark/>
          </w:tcPr>
          <w:p w14:paraId="7E83FF70"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10,000</w:t>
            </w:r>
          </w:p>
        </w:tc>
        <w:tc>
          <w:tcPr>
            <w:tcW w:w="4605" w:type="dxa"/>
            <w:gridSpan w:val="2"/>
            <w:tcBorders>
              <w:top w:val="single" w:sz="4" w:space="0" w:color="auto"/>
              <w:left w:val="nil"/>
              <w:bottom w:val="single" w:sz="12" w:space="0" w:color="auto"/>
              <w:right w:val="single" w:sz="8" w:space="0" w:color="000000"/>
            </w:tcBorders>
            <w:shd w:val="clear" w:color="auto" w:fill="auto"/>
            <w:noWrap/>
            <w:vAlign w:val="bottom"/>
            <w:hideMark/>
          </w:tcPr>
          <w:p w14:paraId="28EB54BD"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xml:space="preserve">Project management including volunteer management, monitoring management, communications etc. </w:t>
            </w:r>
          </w:p>
        </w:tc>
      </w:tr>
      <w:tr w:rsidR="00DB7B4B" w:rsidRPr="008459BC" w14:paraId="055533BC" w14:textId="77777777" w:rsidTr="00641C60">
        <w:trPr>
          <w:trHeight w:val="300"/>
        </w:trPr>
        <w:tc>
          <w:tcPr>
            <w:tcW w:w="3544" w:type="dxa"/>
            <w:tcBorders>
              <w:top w:val="single" w:sz="12" w:space="0" w:color="auto"/>
              <w:left w:val="single" w:sz="8" w:space="0" w:color="auto"/>
              <w:bottom w:val="single" w:sz="4" w:space="0" w:color="auto"/>
              <w:right w:val="nil"/>
            </w:tcBorders>
            <w:shd w:val="clear" w:color="auto" w:fill="auto"/>
            <w:vAlign w:val="center"/>
            <w:hideMark/>
          </w:tcPr>
          <w:p w14:paraId="1D77866B" w14:textId="77777777" w:rsidR="00DB7B4B" w:rsidRPr="00DB7B4B" w:rsidRDefault="00DB7B4B" w:rsidP="00641C60">
            <w:pPr>
              <w:spacing w:after="0" w:line="240" w:lineRule="auto"/>
              <w:jc w:val="both"/>
              <w:rPr>
                <w:rFonts w:ascii="Roboto" w:eastAsia="Times New Roman" w:hAnsi="Roboto" w:cs="Calibri"/>
                <w:color w:val="000000"/>
                <w:sz w:val="18"/>
                <w:szCs w:val="18"/>
                <w:lang w:val="en-GB" w:eastAsia="en-GB"/>
              </w:rPr>
            </w:pPr>
            <w:r w:rsidRPr="00DB7B4B">
              <w:rPr>
                <w:rFonts w:ascii="Roboto" w:eastAsia="Times New Roman" w:hAnsi="Roboto" w:cs="Calibri"/>
                <w:color w:val="000000"/>
                <w:sz w:val="18"/>
                <w:szCs w:val="18"/>
                <w:lang w:val="en-GB" w:eastAsia="en-GB"/>
              </w:rPr>
              <w:t>Total yearly ongoing costs:</w:t>
            </w:r>
          </w:p>
        </w:tc>
        <w:tc>
          <w:tcPr>
            <w:tcW w:w="2483" w:type="dxa"/>
            <w:tcBorders>
              <w:top w:val="single" w:sz="12" w:space="0" w:color="auto"/>
              <w:left w:val="single" w:sz="8" w:space="0" w:color="auto"/>
              <w:bottom w:val="single" w:sz="4" w:space="0" w:color="auto"/>
              <w:right w:val="single" w:sz="8" w:space="0" w:color="auto"/>
            </w:tcBorders>
            <w:shd w:val="clear" w:color="auto" w:fill="auto"/>
            <w:noWrap/>
            <w:vAlign w:val="bottom"/>
            <w:hideMark/>
          </w:tcPr>
          <w:p w14:paraId="0D6C7C2F" w14:textId="77777777" w:rsidR="00DB7B4B" w:rsidRPr="00DB7B4B" w:rsidRDefault="00DB7B4B" w:rsidP="00641C60">
            <w:pPr>
              <w:spacing w:after="0" w:line="240" w:lineRule="auto"/>
              <w:jc w:val="right"/>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15,800</w:t>
            </w:r>
          </w:p>
        </w:tc>
        <w:tc>
          <w:tcPr>
            <w:tcW w:w="4605" w:type="dxa"/>
            <w:gridSpan w:val="2"/>
            <w:tcBorders>
              <w:top w:val="single" w:sz="12" w:space="0" w:color="auto"/>
              <w:left w:val="nil"/>
              <w:bottom w:val="single" w:sz="4" w:space="0" w:color="auto"/>
              <w:right w:val="single" w:sz="8" w:space="0" w:color="000000"/>
            </w:tcBorders>
            <w:shd w:val="clear" w:color="auto" w:fill="auto"/>
            <w:noWrap/>
            <w:vAlign w:val="bottom"/>
            <w:hideMark/>
          </w:tcPr>
          <w:p w14:paraId="15E4CB3A" w14:textId="77777777" w:rsidR="00DB7B4B" w:rsidRPr="00DB7B4B" w:rsidRDefault="00DB7B4B" w:rsidP="00641C60">
            <w:pPr>
              <w:spacing w:after="0" w:line="240" w:lineRule="auto"/>
              <w:rPr>
                <w:rFonts w:ascii="Calibri" w:eastAsia="Times New Roman" w:hAnsi="Calibri" w:cs="Calibri"/>
                <w:color w:val="000000"/>
                <w:lang w:val="en-GB" w:eastAsia="en-GB"/>
              </w:rPr>
            </w:pPr>
            <w:r w:rsidRPr="00DB7B4B">
              <w:rPr>
                <w:rFonts w:ascii="Calibri" w:eastAsia="Times New Roman" w:hAnsi="Calibri" w:cs="Calibri"/>
                <w:color w:val="000000"/>
                <w:lang w:val="en-GB" w:eastAsia="en-GB"/>
              </w:rPr>
              <w:t> </w:t>
            </w:r>
          </w:p>
        </w:tc>
      </w:tr>
    </w:tbl>
    <w:p w14:paraId="7AD2D2CF" w14:textId="77777777" w:rsidR="00DB7B4B" w:rsidRPr="00DB7B4B" w:rsidRDefault="00DB7B4B" w:rsidP="00DB7B4B">
      <w:pPr>
        <w:rPr>
          <w:lang w:val="en-GB"/>
        </w:rPr>
      </w:pPr>
    </w:p>
    <w:p w14:paraId="1BA8A19F" w14:textId="2035D539" w:rsidR="0081650B" w:rsidRDefault="00632AAD" w:rsidP="0081650B">
      <w:pPr>
        <w:pStyle w:val="Heading2"/>
      </w:pPr>
      <w:r>
        <w:t>2.b. Cost avoidance and reduction</w:t>
      </w:r>
    </w:p>
    <w:p w14:paraId="4C41BAD5" w14:textId="33A78E08" w:rsidR="0081650B" w:rsidRPr="0081650B" w:rsidRDefault="00134EDB" w:rsidP="0081650B">
      <w:pPr>
        <w:rPr>
          <w:lang w:val="pt-PT"/>
        </w:rPr>
      </w:pPr>
      <w:r>
        <w:rPr>
          <w:lang w:val="pt-PT"/>
        </w:rPr>
        <w:t xml:space="preserve">The following options have been identified as possible cost avoidance/reduction options: </w:t>
      </w:r>
    </w:p>
    <w:p w14:paraId="60B0429C" w14:textId="7D140B9D" w:rsidR="00DF7736" w:rsidRPr="003E672A" w:rsidRDefault="00DF7736" w:rsidP="00041923">
      <w:pPr>
        <w:spacing w:after="0"/>
        <w:rPr>
          <w:u w:val="single"/>
          <w:lang w:val="pt-PT"/>
        </w:rPr>
      </w:pPr>
      <w:bookmarkStart w:id="1" w:name="_Hlk133243838"/>
      <w:r w:rsidRPr="003E672A">
        <w:rPr>
          <w:u w:val="single"/>
          <w:lang w:val="pt-PT"/>
        </w:rPr>
        <w:t>Contracting approach:</w:t>
      </w:r>
    </w:p>
    <w:p w14:paraId="72AD4A40" w14:textId="3DEA7F0E" w:rsidR="00041923" w:rsidRPr="003E672A" w:rsidRDefault="00134EDB" w:rsidP="00041923">
      <w:pPr>
        <w:pStyle w:val="ListParagraph"/>
        <w:numPr>
          <w:ilvl w:val="0"/>
          <w:numId w:val="18"/>
        </w:numPr>
        <w:rPr>
          <w:i/>
          <w:iCs/>
          <w:lang w:val="en-US"/>
        </w:rPr>
      </w:pPr>
      <w:r>
        <w:rPr>
          <w:i/>
          <w:iCs/>
          <w:lang w:val="en-US"/>
        </w:rPr>
        <w:t xml:space="preserve">Public-private partnership: </w:t>
      </w:r>
      <w:r w:rsidR="00122A3F">
        <w:rPr>
          <w:lang w:val="en-US"/>
        </w:rPr>
        <w:t xml:space="preserve">Stakeholders proposed seeking an agreement with the brick factory, </w:t>
      </w:r>
      <w:proofErr w:type="gramStart"/>
      <w:r w:rsidR="00122A3F">
        <w:rPr>
          <w:lang w:val="en-US"/>
        </w:rPr>
        <w:t>e.g.</w:t>
      </w:r>
      <w:proofErr w:type="gramEnd"/>
      <w:r w:rsidR="00122A3F">
        <w:rPr>
          <w:lang w:val="en-US"/>
        </w:rPr>
        <w:t xml:space="preserve"> in exchange for access to pond and end of dumping, the brick factory could receive support to install solar panels on their roof. </w:t>
      </w:r>
    </w:p>
    <w:p w14:paraId="265C6BE8" w14:textId="77777777" w:rsidR="003E672A" w:rsidRPr="002C79CC" w:rsidRDefault="003E672A" w:rsidP="003E672A">
      <w:pPr>
        <w:pStyle w:val="ListParagraph"/>
        <w:rPr>
          <w:i/>
          <w:iCs/>
          <w:lang w:val="en-US"/>
        </w:rPr>
      </w:pPr>
    </w:p>
    <w:p w14:paraId="21E30B95" w14:textId="2E39A130" w:rsidR="003A4F3E" w:rsidRPr="003E672A" w:rsidRDefault="003A4F3E" w:rsidP="00041923">
      <w:pPr>
        <w:spacing w:after="0"/>
        <w:rPr>
          <w:u w:val="single"/>
          <w:lang w:val="en-US"/>
        </w:rPr>
      </w:pPr>
      <w:r w:rsidRPr="003E672A">
        <w:rPr>
          <w:u w:val="single"/>
          <w:lang w:val="en-US"/>
        </w:rPr>
        <w:lastRenderedPageBreak/>
        <w:t>Voluntary contributions:</w:t>
      </w:r>
    </w:p>
    <w:p w14:paraId="68EB7439" w14:textId="5B748E53" w:rsidR="0081650B" w:rsidRPr="00122A3F" w:rsidRDefault="006C177C" w:rsidP="00FD1721">
      <w:pPr>
        <w:pStyle w:val="ListParagraph"/>
        <w:numPr>
          <w:ilvl w:val="0"/>
          <w:numId w:val="18"/>
        </w:numPr>
        <w:rPr>
          <w:lang w:val="en-US"/>
        </w:rPr>
      </w:pPr>
      <w:r w:rsidRPr="00122A3F">
        <w:rPr>
          <w:i/>
          <w:iCs/>
          <w:lang w:val="en-US"/>
        </w:rPr>
        <w:t>Volunteering</w:t>
      </w:r>
      <w:r w:rsidR="00134EDB" w:rsidRPr="00122A3F">
        <w:rPr>
          <w:i/>
          <w:iCs/>
          <w:lang w:val="en-US"/>
        </w:rPr>
        <w:t xml:space="preserve">: </w:t>
      </w:r>
      <w:r w:rsidR="00122A3F">
        <w:rPr>
          <w:i/>
          <w:iCs/>
          <w:lang w:val="en-US"/>
        </w:rPr>
        <w:t xml:space="preserve"> </w:t>
      </w:r>
      <w:r w:rsidR="00134EDB" w:rsidRPr="00122A3F">
        <w:rPr>
          <w:lang w:val="en-US"/>
        </w:rPr>
        <w:t xml:space="preserve">Costs could also be reduced through </w:t>
      </w:r>
      <w:r w:rsidR="00122A3F">
        <w:rPr>
          <w:lang w:val="en-US"/>
        </w:rPr>
        <w:t xml:space="preserve">volunteering and </w:t>
      </w:r>
      <w:r w:rsidR="00134EDB" w:rsidRPr="00122A3F">
        <w:rPr>
          <w:lang w:val="en-US"/>
        </w:rPr>
        <w:t xml:space="preserve">in-kind support from government agencies, </w:t>
      </w:r>
      <w:proofErr w:type="gramStart"/>
      <w:r w:rsidR="00134EDB" w:rsidRPr="00122A3F">
        <w:rPr>
          <w:lang w:val="en-US"/>
        </w:rPr>
        <w:t>e.g.</w:t>
      </w:r>
      <w:proofErr w:type="gramEnd"/>
      <w:r w:rsidR="00134EDB" w:rsidRPr="00122A3F">
        <w:rPr>
          <w:lang w:val="en-US"/>
        </w:rPr>
        <w:t xml:space="preserve"> in the form of use of machinery and skilled </w:t>
      </w:r>
      <w:proofErr w:type="spellStart"/>
      <w:r w:rsidR="00134EDB" w:rsidRPr="00122A3F">
        <w:rPr>
          <w:lang w:val="en-US"/>
        </w:rPr>
        <w:t>labour</w:t>
      </w:r>
      <w:proofErr w:type="spellEnd"/>
      <w:r w:rsidR="00134EDB" w:rsidRPr="00122A3F">
        <w:rPr>
          <w:lang w:val="en-US"/>
        </w:rPr>
        <w:t xml:space="preserve"> to support pond restoration (e.g. from Nature Conservation and National Parks, 9th Region, Ankara Water and Sewerage Administration</w:t>
      </w:r>
      <w:bookmarkEnd w:id="1"/>
      <w:r w:rsidR="00C8024F">
        <w:rPr>
          <w:lang w:val="en-US"/>
        </w:rPr>
        <w:t>).</w:t>
      </w:r>
    </w:p>
    <w:p w14:paraId="62635BF5" w14:textId="77777777" w:rsidR="0081650B" w:rsidRPr="007035D2" w:rsidRDefault="0081650B" w:rsidP="0081650B">
      <w:pPr>
        <w:pStyle w:val="ListParagraph"/>
        <w:rPr>
          <w:lang w:val="en-US"/>
        </w:rPr>
      </w:pPr>
    </w:p>
    <w:p w14:paraId="5BDA1793" w14:textId="40765ED6" w:rsidR="005A051B" w:rsidRDefault="00632AAD" w:rsidP="006C177C">
      <w:pPr>
        <w:pStyle w:val="Heading1"/>
        <w:rPr>
          <w:lang w:val="en-US"/>
        </w:rPr>
      </w:pPr>
      <w:r w:rsidRPr="00632AAD">
        <w:rPr>
          <w:lang w:val="en-US"/>
        </w:rPr>
        <w:t>Section 3: Revenue and funding/financing gap</w:t>
      </w:r>
    </w:p>
    <w:p w14:paraId="4D883B2E" w14:textId="6134CD5D" w:rsidR="003E672A" w:rsidRDefault="00AC69C3" w:rsidP="003E672A">
      <w:pPr>
        <w:pStyle w:val="Heading2"/>
      </w:pPr>
      <w:r w:rsidRPr="00AC69C3">
        <w:t xml:space="preserve">3.a. </w:t>
      </w:r>
      <w:r w:rsidR="003E672A">
        <w:t xml:space="preserve">Revenue options </w:t>
      </w:r>
    </w:p>
    <w:p w14:paraId="7E53418D" w14:textId="77777777" w:rsidR="003E672A" w:rsidRDefault="003E672A" w:rsidP="003E672A">
      <w:pPr>
        <w:rPr>
          <w:lang w:val="en-GB"/>
        </w:rPr>
      </w:pPr>
      <w:r>
        <w:rPr>
          <w:lang w:val="en-GB"/>
        </w:rPr>
        <w:t xml:space="preserve">No current revenue streams were </w:t>
      </w:r>
      <w:proofErr w:type="gramStart"/>
      <w:r>
        <w:rPr>
          <w:lang w:val="en-GB"/>
        </w:rPr>
        <w:t>identified</w:t>
      </w:r>
      <w:proofErr w:type="gramEnd"/>
      <w:r>
        <w:rPr>
          <w:lang w:val="en-GB"/>
        </w:rPr>
        <w:t xml:space="preserve"> </w:t>
      </w:r>
    </w:p>
    <w:p w14:paraId="6440009B" w14:textId="2E9AC4C3" w:rsidR="00590491" w:rsidRDefault="003E672A" w:rsidP="00590491">
      <w:pPr>
        <w:pStyle w:val="Heading2"/>
      </w:pPr>
      <w:r>
        <w:t xml:space="preserve">3.b. </w:t>
      </w:r>
      <w:r w:rsidR="00AC69C3" w:rsidRPr="00AC69C3">
        <w:t>Budget</w:t>
      </w:r>
      <w:r w:rsidR="00590491">
        <w:t xml:space="preserve"> gaps </w:t>
      </w:r>
    </w:p>
    <w:tbl>
      <w:tblPr>
        <w:tblStyle w:val="TableGrid"/>
        <w:tblW w:w="0" w:type="auto"/>
        <w:tblLook w:val="04A0" w:firstRow="1" w:lastRow="0" w:firstColumn="1" w:lastColumn="0" w:noHBand="0" w:noVBand="1"/>
      </w:tblPr>
      <w:tblGrid>
        <w:gridCol w:w="2689"/>
        <w:gridCol w:w="1985"/>
        <w:gridCol w:w="2338"/>
        <w:gridCol w:w="71"/>
      </w:tblGrid>
      <w:tr w:rsidR="00241908" w:rsidRPr="00590491" w14:paraId="50DB8517" w14:textId="77777777" w:rsidTr="00C077CD">
        <w:trPr>
          <w:trHeight w:val="533"/>
        </w:trPr>
        <w:tc>
          <w:tcPr>
            <w:tcW w:w="2689" w:type="dxa"/>
            <w:shd w:val="clear" w:color="auto" w:fill="C5E0B3" w:themeFill="accent6" w:themeFillTint="66"/>
          </w:tcPr>
          <w:p w14:paraId="23AB866E" w14:textId="01BF970E" w:rsidR="00241908" w:rsidRPr="00590491" w:rsidRDefault="00241908" w:rsidP="00AC69C3">
            <w:pPr>
              <w:rPr>
                <w:lang w:val="en-US"/>
              </w:rPr>
            </w:pPr>
            <w:r w:rsidRPr="00590491">
              <w:rPr>
                <w:lang w:val="en-US"/>
              </w:rPr>
              <w:t>Currently available budget:</w:t>
            </w:r>
          </w:p>
        </w:tc>
        <w:tc>
          <w:tcPr>
            <w:tcW w:w="4394" w:type="dxa"/>
            <w:gridSpan w:val="3"/>
            <w:shd w:val="clear" w:color="auto" w:fill="C5E0B3" w:themeFill="accent6" w:themeFillTint="66"/>
          </w:tcPr>
          <w:p w14:paraId="4C14AD39" w14:textId="77777777" w:rsidR="00241908" w:rsidRPr="00590491" w:rsidRDefault="00241908" w:rsidP="00AC69C3">
            <w:pPr>
              <w:rPr>
                <w:lang w:val="en-US"/>
              </w:rPr>
            </w:pPr>
          </w:p>
        </w:tc>
      </w:tr>
      <w:tr w:rsidR="00241908" w:rsidRPr="00590491" w14:paraId="259745A0" w14:textId="77777777" w:rsidTr="00B14485">
        <w:trPr>
          <w:gridAfter w:val="1"/>
          <w:wAfter w:w="71" w:type="dxa"/>
        </w:trPr>
        <w:tc>
          <w:tcPr>
            <w:tcW w:w="2689" w:type="dxa"/>
            <w:vMerge w:val="restart"/>
          </w:tcPr>
          <w:p w14:paraId="108DB1BA" w14:textId="2E12A936" w:rsidR="00241908" w:rsidRPr="00590491" w:rsidRDefault="00241908" w:rsidP="00AC69C3">
            <w:pPr>
              <w:rPr>
                <w:lang w:val="en-US"/>
              </w:rPr>
            </w:pPr>
            <w:r w:rsidRPr="00590491">
              <w:rPr>
                <w:lang w:val="en-US"/>
              </w:rPr>
              <w:t>Expenses:</w:t>
            </w:r>
          </w:p>
        </w:tc>
        <w:tc>
          <w:tcPr>
            <w:tcW w:w="1985" w:type="dxa"/>
            <w:shd w:val="clear" w:color="auto" w:fill="AEAAAA" w:themeFill="background2" w:themeFillShade="BF"/>
          </w:tcPr>
          <w:p w14:paraId="26E7F567" w14:textId="4F110A59" w:rsidR="00241908" w:rsidRPr="00590491" w:rsidRDefault="00241908" w:rsidP="00AC69C3">
            <w:pPr>
              <w:rPr>
                <w:lang w:val="en-US"/>
              </w:rPr>
            </w:pPr>
            <w:r w:rsidRPr="00590491">
              <w:rPr>
                <w:lang w:val="en-US"/>
              </w:rPr>
              <w:t xml:space="preserve">Scenario </w:t>
            </w:r>
            <w:r w:rsidR="003E672A">
              <w:rPr>
                <w:lang w:val="en-US"/>
              </w:rPr>
              <w:t>2</w:t>
            </w:r>
            <w:r>
              <w:rPr>
                <w:lang w:val="en-US"/>
              </w:rPr>
              <w:t xml:space="preserve"> – upfront costs</w:t>
            </w:r>
          </w:p>
        </w:tc>
        <w:tc>
          <w:tcPr>
            <w:tcW w:w="2338" w:type="dxa"/>
            <w:shd w:val="clear" w:color="auto" w:fill="AEAAAA" w:themeFill="background2" w:themeFillShade="BF"/>
          </w:tcPr>
          <w:p w14:paraId="2BBE392D" w14:textId="74E45162" w:rsidR="00241908" w:rsidRPr="00590491" w:rsidRDefault="00241908" w:rsidP="00AC69C3">
            <w:pPr>
              <w:rPr>
                <w:lang w:val="en-US"/>
              </w:rPr>
            </w:pPr>
            <w:r w:rsidRPr="00590491">
              <w:rPr>
                <w:lang w:val="en-US"/>
              </w:rPr>
              <w:t xml:space="preserve">Scenario </w:t>
            </w:r>
            <w:r w:rsidR="003E672A">
              <w:rPr>
                <w:lang w:val="en-US"/>
              </w:rPr>
              <w:t>2</w:t>
            </w:r>
            <w:r>
              <w:rPr>
                <w:lang w:val="en-US"/>
              </w:rPr>
              <w:t xml:space="preserve"> – ongoing costs</w:t>
            </w:r>
          </w:p>
        </w:tc>
      </w:tr>
      <w:tr w:rsidR="00241908" w:rsidRPr="00590491" w14:paraId="0DBC3A9A" w14:textId="77777777" w:rsidTr="00B14485">
        <w:trPr>
          <w:gridAfter w:val="1"/>
          <w:wAfter w:w="71" w:type="dxa"/>
          <w:trHeight w:val="540"/>
        </w:trPr>
        <w:tc>
          <w:tcPr>
            <w:tcW w:w="2689" w:type="dxa"/>
            <w:vMerge/>
          </w:tcPr>
          <w:p w14:paraId="1C04532E" w14:textId="77777777" w:rsidR="00241908" w:rsidRPr="00590491" w:rsidRDefault="00241908" w:rsidP="00AC69C3">
            <w:pPr>
              <w:rPr>
                <w:lang w:val="en-US"/>
              </w:rPr>
            </w:pPr>
          </w:p>
        </w:tc>
        <w:tc>
          <w:tcPr>
            <w:tcW w:w="1985" w:type="dxa"/>
          </w:tcPr>
          <w:p w14:paraId="33D139B7" w14:textId="653F3118" w:rsidR="00241908" w:rsidRPr="00241908" w:rsidRDefault="00241908" w:rsidP="00241908">
            <w:pPr>
              <w:rPr>
                <w:lang w:val="en-GB"/>
              </w:rPr>
            </w:pPr>
            <w:r w:rsidRPr="00241908">
              <w:rPr>
                <w:lang w:val="en-GB"/>
              </w:rPr>
              <w:t>€</w:t>
            </w:r>
            <w:r w:rsidR="00134EDB">
              <w:rPr>
                <w:lang w:val="en-GB"/>
              </w:rPr>
              <w:t>65</w:t>
            </w:r>
            <w:r w:rsidRPr="00241908">
              <w:rPr>
                <w:lang w:val="en-GB"/>
              </w:rPr>
              <w:t>,500 -</w:t>
            </w:r>
            <w:r w:rsidR="00134EDB">
              <w:rPr>
                <w:lang w:val="en-GB"/>
              </w:rPr>
              <w:t xml:space="preserve"> 70</w:t>
            </w:r>
            <w:r w:rsidRPr="00241908">
              <w:rPr>
                <w:lang w:val="en-GB"/>
              </w:rPr>
              <w:t>,500</w:t>
            </w:r>
          </w:p>
          <w:p w14:paraId="6CF7C062" w14:textId="77777777" w:rsidR="00241908" w:rsidRPr="00241908" w:rsidRDefault="00241908" w:rsidP="00AC69C3">
            <w:pPr>
              <w:rPr>
                <w:lang w:val="en-US"/>
              </w:rPr>
            </w:pPr>
          </w:p>
        </w:tc>
        <w:tc>
          <w:tcPr>
            <w:tcW w:w="2338" w:type="dxa"/>
          </w:tcPr>
          <w:p w14:paraId="3B948CC1" w14:textId="1F58150A" w:rsidR="00241908" w:rsidRPr="00241908" w:rsidRDefault="00241908" w:rsidP="00AC69C3">
            <w:pPr>
              <w:rPr>
                <w:lang w:val="en-US"/>
              </w:rPr>
            </w:pPr>
            <w:r w:rsidRPr="00241908">
              <w:rPr>
                <w:lang w:val="en-US"/>
              </w:rPr>
              <w:t>€</w:t>
            </w:r>
            <w:r w:rsidR="00134EDB">
              <w:rPr>
                <w:lang w:val="en-US"/>
              </w:rPr>
              <w:t>15</w:t>
            </w:r>
            <w:r w:rsidRPr="00241908">
              <w:rPr>
                <w:lang w:val="en-US"/>
              </w:rPr>
              <w:t>800 per year</w:t>
            </w:r>
          </w:p>
          <w:p w14:paraId="779C6409" w14:textId="2B0A0CAA" w:rsidR="00241908" w:rsidRPr="00241908" w:rsidRDefault="00241908" w:rsidP="00AC69C3">
            <w:pPr>
              <w:rPr>
                <w:lang w:val="en-US"/>
              </w:rPr>
            </w:pPr>
          </w:p>
        </w:tc>
      </w:tr>
      <w:tr w:rsidR="00241908" w:rsidRPr="00590491" w14:paraId="39F40AEF" w14:textId="77777777" w:rsidTr="00B14485">
        <w:trPr>
          <w:gridAfter w:val="1"/>
          <w:wAfter w:w="71" w:type="dxa"/>
          <w:trHeight w:val="540"/>
        </w:trPr>
        <w:tc>
          <w:tcPr>
            <w:tcW w:w="2689" w:type="dxa"/>
          </w:tcPr>
          <w:p w14:paraId="2D29E3A8" w14:textId="6BDBA88C" w:rsidR="00241908" w:rsidRPr="00590491" w:rsidRDefault="00241908" w:rsidP="00AC69C3">
            <w:pPr>
              <w:rPr>
                <w:lang w:val="en-US"/>
              </w:rPr>
            </w:pPr>
            <w:r>
              <w:rPr>
                <w:lang w:val="en-US"/>
              </w:rPr>
              <w:t>Current revenue</w:t>
            </w:r>
          </w:p>
        </w:tc>
        <w:tc>
          <w:tcPr>
            <w:tcW w:w="1985" w:type="dxa"/>
          </w:tcPr>
          <w:p w14:paraId="3B0F8151" w14:textId="70D73F77" w:rsidR="00241908" w:rsidRPr="00241908" w:rsidRDefault="00241908" w:rsidP="00241908">
            <w:pPr>
              <w:rPr>
                <w:lang w:val="en-GB"/>
              </w:rPr>
            </w:pPr>
            <w:r w:rsidRPr="00241908">
              <w:rPr>
                <w:lang w:val="en-GB"/>
              </w:rPr>
              <w:t>0</w:t>
            </w:r>
          </w:p>
        </w:tc>
        <w:tc>
          <w:tcPr>
            <w:tcW w:w="2338" w:type="dxa"/>
          </w:tcPr>
          <w:p w14:paraId="5CE0DFBC" w14:textId="0CAAB60A" w:rsidR="00241908" w:rsidRDefault="00241908" w:rsidP="00AC69C3">
            <w:pPr>
              <w:rPr>
                <w:lang w:val="en-US"/>
              </w:rPr>
            </w:pPr>
            <w:r>
              <w:rPr>
                <w:lang w:val="en-US"/>
              </w:rPr>
              <w:t>0</w:t>
            </w:r>
          </w:p>
        </w:tc>
      </w:tr>
      <w:tr w:rsidR="00241908" w:rsidRPr="00590491" w14:paraId="0280A05B" w14:textId="77777777" w:rsidTr="00B14485">
        <w:trPr>
          <w:gridAfter w:val="1"/>
          <w:wAfter w:w="71" w:type="dxa"/>
          <w:trHeight w:val="580"/>
        </w:trPr>
        <w:tc>
          <w:tcPr>
            <w:tcW w:w="2689" w:type="dxa"/>
          </w:tcPr>
          <w:p w14:paraId="3756D0A9" w14:textId="0998E13C" w:rsidR="00241908" w:rsidRPr="00590491" w:rsidRDefault="00241908" w:rsidP="00241908">
            <w:pPr>
              <w:rPr>
                <w:lang w:val="en-US"/>
              </w:rPr>
            </w:pPr>
            <w:r>
              <w:rPr>
                <w:lang w:val="en-US"/>
              </w:rPr>
              <w:t>Financing</w:t>
            </w:r>
            <w:r w:rsidRPr="00590491">
              <w:rPr>
                <w:lang w:val="en-US"/>
              </w:rPr>
              <w:t xml:space="preserve"> gap:</w:t>
            </w:r>
          </w:p>
        </w:tc>
        <w:tc>
          <w:tcPr>
            <w:tcW w:w="1985" w:type="dxa"/>
          </w:tcPr>
          <w:p w14:paraId="4A5BCFCC" w14:textId="5497F611" w:rsidR="00241908" w:rsidRPr="00241908" w:rsidRDefault="00241908" w:rsidP="00241908">
            <w:pPr>
              <w:rPr>
                <w:lang w:val="en-GB"/>
              </w:rPr>
            </w:pPr>
            <w:r w:rsidRPr="00241908">
              <w:rPr>
                <w:b/>
                <w:bCs/>
                <w:lang w:val="en-GB"/>
              </w:rPr>
              <w:t>€</w:t>
            </w:r>
            <w:r w:rsidR="00134EDB">
              <w:rPr>
                <w:b/>
                <w:bCs/>
                <w:lang w:val="en-GB"/>
              </w:rPr>
              <w:t>65</w:t>
            </w:r>
            <w:r w:rsidRPr="00241908">
              <w:rPr>
                <w:b/>
                <w:bCs/>
                <w:lang w:val="en-GB"/>
              </w:rPr>
              <w:t xml:space="preserve">,500 - </w:t>
            </w:r>
            <w:r w:rsidR="00134EDB">
              <w:rPr>
                <w:b/>
                <w:bCs/>
                <w:lang w:val="en-GB"/>
              </w:rPr>
              <w:t>70</w:t>
            </w:r>
            <w:r w:rsidRPr="00241908">
              <w:rPr>
                <w:b/>
                <w:bCs/>
                <w:lang w:val="en-GB"/>
              </w:rPr>
              <w:t>,500</w:t>
            </w:r>
          </w:p>
          <w:p w14:paraId="188FAC74" w14:textId="77777777" w:rsidR="00241908" w:rsidRPr="00590491" w:rsidRDefault="00241908" w:rsidP="00241908">
            <w:pPr>
              <w:rPr>
                <w:lang w:val="en-US"/>
              </w:rPr>
            </w:pPr>
          </w:p>
        </w:tc>
        <w:tc>
          <w:tcPr>
            <w:tcW w:w="2338" w:type="dxa"/>
          </w:tcPr>
          <w:p w14:paraId="3F3FB1E8" w14:textId="18865B34" w:rsidR="00241908" w:rsidRPr="00241908" w:rsidRDefault="00241908" w:rsidP="00241908">
            <w:pPr>
              <w:rPr>
                <w:b/>
                <w:bCs/>
                <w:lang w:val="en-US"/>
              </w:rPr>
            </w:pPr>
            <w:r w:rsidRPr="00241908">
              <w:rPr>
                <w:b/>
                <w:bCs/>
                <w:lang w:val="en-US"/>
              </w:rPr>
              <w:t>€</w:t>
            </w:r>
            <w:r w:rsidR="00134EDB">
              <w:rPr>
                <w:b/>
                <w:bCs/>
                <w:lang w:val="en-US"/>
              </w:rPr>
              <w:t>15</w:t>
            </w:r>
            <w:r w:rsidRPr="00241908">
              <w:rPr>
                <w:b/>
                <w:bCs/>
                <w:lang w:val="en-US"/>
              </w:rPr>
              <w:t>800 per year</w:t>
            </w:r>
          </w:p>
          <w:p w14:paraId="5AD79570" w14:textId="77777777" w:rsidR="00241908" w:rsidRPr="00590491" w:rsidRDefault="00241908" w:rsidP="00241908">
            <w:pPr>
              <w:rPr>
                <w:lang w:val="en-US"/>
              </w:rPr>
            </w:pPr>
          </w:p>
        </w:tc>
      </w:tr>
    </w:tbl>
    <w:p w14:paraId="681A9F78" w14:textId="238A64AD" w:rsidR="00AC69C3" w:rsidRPr="00AC69C3" w:rsidRDefault="00AC69C3" w:rsidP="00AC69C3">
      <w:pPr>
        <w:rPr>
          <w:lang w:val="pt-PT"/>
        </w:rPr>
      </w:pPr>
    </w:p>
    <w:p w14:paraId="4012164E" w14:textId="77777777" w:rsidR="00241908" w:rsidRPr="000C25F6" w:rsidRDefault="00241908" w:rsidP="000C25F6">
      <w:pPr>
        <w:rPr>
          <w:rFonts w:ascii="Helvetica" w:hAnsi="Helvetica" w:cs="Helvetica"/>
          <w:sz w:val="20"/>
          <w:szCs w:val="20"/>
          <w:lang w:val="en-GB"/>
        </w:rPr>
      </w:pPr>
    </w:p>
    <w:p w14:paraId="207D8E47" w14:textId="664F688C" w:rsidR="00632AAD" w:rsidRDefault="00632AAD" w:rsidP="00632AAD">
      <w:pPr>
        <w:pStyle w:val="Heading1"/>
        <w:rPr>
          <w:lang w:val="en-US"/>
        </w:rPr>
      </w:pPr>
      <w:r w:rsidRPr="005A051B">
        <w:rPr>
          <w:lang w:val="en-US"/>
        </w:rPr>
        <w:t>Section 4: Funding/finance</w:t>
      </w:r>
    </w:p>
    <w:p w14:paraId="0CE868AD" w14:textId="38945391" w:rsidR="00241908" w:rsidRDefault="00241908" w:rsidP="00241908">
      <w:pPr>
        <w:pStyle w:val="Heading2"/>
      </w:pPr>
      <w:r>
        <w:t>Future funding and finance options</w:t>
      </w:r>
    </w:p>
    <w:p w14:paraId="4B047BF4" w14:textId="1040F352" w:rsidR="00241908" w:rsidRDefault="00ED2341" w:rsidP="00241908">
      <w:pPr>
        <w:rPr>
          <w:lang w:val="pt-PT"/>
        </w:rPr>
      </w:pPr>
      <w:r>
        <w:rPr>
          <w:lang w:val="pt-PT"/>
        </w:rPr>
        <w:t xml:space="preserve">This section identifies potential sources of funding and financing to cover the financing gap. This infromation was gathered through </w:t>
      </w:r>
      <w:r w:rsidR="005E3F29">
        <w:rPr>
          <w:lang w:val="pt-PT"/>
        </w:rPr>
        <w:t xml:space="preserve">expert input and through two stakeholder workshops. In the first workshop, stakeholders identified a longlist of funding and financing options; in the second they developed detailed proposals for four options. Opportunities/barriers were discussed at both meetings. </w:t>
      </w:r>
    </w:p>
    <w:p w14:paraId="6DD21139" w14:textId="55F22C35" w:rsidR="00ED2341" w:rsidRDefault="00632AAD" w:rsidP="005E3F29">
      <w:pPr>
        <w:pStyle w:val="Heading2"/>
      </w:pPr>
      <w:r>
        <w:t>Section 4.a. Funding/finance conditions</w:t>
      </w:r>
    </w:p>
    <w:p w14:paraId="23E4986C" w14:textId="0AD92C02" w:rsidR="005E3F29" w:rsidRDefault="005E3F29" w:rsidP="005E3F29">
      <w:pPr>
        <w:rPr>
          <w:lang w:val="pt-PT"/>
        </w:rPr>
      </w:pPr>
      <w:r>
        <w:rPr>
          <w:lang w:val="pt-PT"/>
        </w:rPr>
        <w:t xml:space="preserve">Ownership of project is not yet clear, and given mix of public and private land and actors involved, this means many financing options are open (including public financing options). For the same reason, it is not clear what can be exchanged in return for financing/funding (e.g. exchange of ownership, promise to pay interest, etc. are all still open options, depending on final financing plan. Timing is not a significant constraint, as project work can wait until funding/financing is secured. </w:t>
      </w:r>
    </w:p>
    <w:p w14:paraId="1E380C7E" w14:textId="77777777" w:rsidR="005E3F29" w:rsidRPr="005E3F29" w:rsidRDefault="005E3F29" w:rsidP="005E3F29">
      <w:pPr>
        <w:rPr>
          <w:lang w:val="pt-PT"/>
        </w:rPr>
      </w:pPr>
    </w:p>
    <w:p w14:paraId="1BC3D53B" w14:textId="77777777" w:rsidR="00632AAD" w:rsidRDefault="00632AAD" w:rsidP="00632AAD">
      <w:pPr>
        <w:pStyle w:val="Heading2"/>
      </w:pPr>
      <w:r>
        <w:t>Section 4.b. Funding</w:t>
      </w:r>
    </w:p>
    <w:p w14:paraId="42D804C9" w14:textId="0C5C424E" w:rsidR="00632AAD" w:rsidRDefault="00632AAD" w:rsidP="00632AAD">
      <w:pPr>
        <w:rPr>
          <w:lang w:val="pt-PT"/>
        </w:rPr>
      </w:pPr>
      <w:r>
        <w:rPr>
          <w:lang w:val="pt-PT"/>
        </w:rPr>
        <w:t xml:space="preserve">Funding </w:t>
      </w:r>
      <w:r w:rsidR="005E3F29">
        <w:rPr>
          <w:lang w:val="pt-PT"/>
        </w:rPr>
        <w:t>refers to</w:t>
      </w:r>
      <w:r>
        <w:rPr>
          <w:lang w:val="pt-PT"/>
        </w:rPr>
        <w:t xml:space="preserve"> upfront or ongoing money that does not need to be repaid, such as grants, donations, etc.</w:t>
      </w:r>
      <w:r w:rsidR="005E3F29">
        <w:rPr>
          <w:lang w:val="pt-PT"/>
        </w:rPr>
        <w:t xml:space="preserve">. This </w:t>
      </w:r>
      <w:r>
        <w:rPr>
          <w:lang w:val="pt-PT"/>
        </w:rPr>
        <w:t xml:space="preserve">offers a useful source of money to cover NbS costs. Funding is often motivated by the positive </w:t>
      </w:r>
      <w:r>
        <w:rPr>
          <w:lang w:val="pt-PT"/>
        </w:rPr>
        <w:lastRenderedPageBreak/>
        <w:t>externalities generated by the NbS, including recreation, conservation, climate adaptation et</w:t>
      </w:r>
      <w:r w:rsidR="005E3F29">
        <w:rPr>
          <w:lang w:val="pt-PT"/>
        </w:rPr>
        <w:t>c., many of which would be generated by pondscape NbS.</w:t>
      </w:r>
    </w:p>
    <w:p w14:paraId="24C3A68B" w14:textId="34782A2F" w:rsidR="00632AAD" w:rsidRDefault="005E3F29" w:rsidP="00632AAD">
      <w:pPr>
        <w:rPr>
          <w:b/>
          <w:bCs/>
          <w:lang w:val="pt-PT"/>
        </w:rPr>
      </w:pPr>
      <w:r>
        <w:rPr>
          <w:b/>
          <w:bCs/>
          <w:lang w:val="pt-PT"/>
        </w:rPr>
        <w:t>Longlist of funding options</w:t>
      </w:r>
    </w:p>
    <w:p w14:paraId="1269966A" w14:textId="77777777" w:rsidR="009141F2" w:rsidRDefault="005E3F29" w:rsidP="005E3F29">
      <w:pPr>
        <w:rPr>
          <w:lang w:val="pt-PT"/>
        </w:rPr>
      </w:pPr>
      <w:r>
        <w:rPr>
          <w:lang w:val="pt-PT"/>
        </w:rPr>
        <w:t xml:space="preserve">Stakeholders identfiied the following potential sources of funding: </w:t>
      </w:r>
    </w:p>
    <w:p w14:paraId="75F02216" w14:textId="77777777" w:rsidR="009141F2" w:rsidRDefault="009141F2" w:rsidP="009141F2">
      <w:pPr>
        <w:pStyle w:val="ListParagraph"/>
        <w:numPr>
          <w:ilvl w:val="0"/>
          <w:numId w:val="32"/>
        </w:numPr>
        <w:autoSpaceDE w:val="0"/>
        <w:autoSpaceDN w:val="0"/>
        <w:adjustRightInd w:val="0"/>
        <w:spacing w:after="29"/>
        <w:rPr>
          <w:rFonts w:ascii="Calibri" w:hAnsi="Calibri" w:cs="Calibri"/>
          <w:color w:val="000000"/>
          <w:sz w:val="23"/>
          <w:szCs w:val="23"/>
          <w:lang w:val="en-GB"/>
        </w:rPr>
      </w:pPr>
      <w:r w:rsidRPr="004572CE">
        <w:rPr>
          <w:rFonts w:ascii="Calibri" w:hAnsi="Calibri" w:cs="Calibri"/>
          <w:color w:val="000000"/>
          <w:sz w:val="23"/>
          <w:szCs w:val="23"/>
          <w:lang w:val="en-GB"/>
        </w:rPr>
        <w:t xml:space="preserve">Income can be generated from the use of recreational </w:t>
      </w:r>
      <w:proofErr w:type="gramStart"/>
      <w:r w:rsidRPr="004572CE">
        <w:rPr>
          <w:rFonts w:ascii="Calibri" w:hAnsi="Calibri" w:cs="Calibri"/>
          <w:color w:val="000000"/>
          <w:sz w:val="23"/>
          <w:szCs w:val="23"/>
          <w:lang w:val="en-GB"/>
        </w:rPr>
        <w:t>areas</w:t>
      </w:r>
      <w:proofErr w:type="gramEnd"/>
      <w:r w:rsidRPr="004572CE">
        <w:rPr>
          <w:rFonts w:ascii="Calibri" w:hAnsi="Calibri" w:cs="Calibri"/>
          <w:color w:val="000000"/>
          <w:sz w:val="23"/>
          <w:szCs w:val="23"/>
          <w:lang w:val="en-GB"/>
        </w:rPr>
        <w:t xml:space="preserve"> </w:t>
      </w:r>
    </w:p>
    <w:p w14:paraId="1858A1A0" w14:textId="77777777" w:rsidR="009141F2" w:rsidRDefault="009141F2" w:rsidP="009141F2">
      <w:pPr>
        <w:pStyle w:val="ListParagraph"/>
        <w:numPr>
          <w:ilvl w:val="0"/>
          <w:numId w:val="32"/>
        </w:numPr>
        <w:autoSpaceDE w:val="0"/>
        <w:autoSpaceDN w:val="0"/>
        <w:adjustRightInd w:val="0"/>
        <w:spacing w:after="29"/>
        <w:rPr>
          <w:rFonts w:ascii="Calibri" w:hAnsi="Calibri" w:cs="Calibri"/>
          <w:color w:val="000000"/>
          <w:sz w:val="23"/>
          <w:szCs w:val="23"/>
          <w:lang w:val="en-GB"/>
        </w:rPr>
      </w:pPr>
      <w:r w:rsidRPr="004572CE">
        <w:rPr>
          <w:rFonts w:ascii="Calibri" w:hAnsi="Calibri" w:cs="Calibri"/>
          <w:color w:val="000000"/>
          <w:sz w:val="23"/>
          <w:szCs w:val="23"/>
          <w:lang w:val="en-GB"/>
        </w:rPr>
        <w:t>Sectors and individuals that can benefit from the pondscape from the first hand can be convinced to have some amount of financial contribution. Volunteers can make donations.</w:t>
      </w:r>
    </w:p>
    <w:p w14:paraId="6EC744CC" w14:textId="1D20E7CE" w:rsidR="005E3F29" w:rsidRPr="009141F2" w:rsidRDefault="005E3F29" w:rsidP="009141F2">
      <w:pPr>
        <w:pStyle w:val="ListParagraph"/>
        <w:numPr>
          <w:ilvl w:val="0"/>
          <w:numId w:val="32"/>
        </w:numPr>
        <w:rPr>
          <w:rFonts w:ascii="Calibri" w:hAnsi="Calibri" w:cs="Calibri"/>
          <w:color w:val="000000"/>
          <w:sz w:val="23"/>
          <w:szCs w:val="23"/>
          <w:lang w:val="en-GB"/>
        </w:rPr>
      </w:pPr>
      <w:r w:rsidRPr="009141F2">
        <w:rPr>
          <w:rFonts w:ascii="Calibri" w:hAnsi="Calibri" w:cs="Calibri"/>
          <w:color w:val="000000"/>
          <w:sz w:val="23"/>
          <w:szCs w:val="23"/>
          <w:lang w:val="en-GB"/>
        </w:rPr>
        <w:t xml:space="preserve">Working with private companies as sponsors for recreation activities </w:t>
      </w:r>
    </w:p>
    <w:p w14:paraId="1298B10D" w14:textId="77777777" w:rsidR="009141F2" w:rsidRDefault="009141F2" w:rsidP="005E3F29">
      <w:pPr>
        <w:pStyle w:val="ListParagraph"/>
        <w:numPr>
          <w:ilvl w:val="0"/>
          <w:numId w:val="31"/>
        </w:numPr>
        <w:autoSpaceDE w:val="0"/>
        <w:autoSpaceDN w:val="0"/>
        <w:adjustRightInd w:val="0"/>
        <w:spacing w:after="32"/>
        <w:rPr>
          <w:rFonts w:ascii="Calibri" w:hAnsi="Calibri" w:cs="Calibri"/>
          <w:color w:val="000000"/>
          <w:sz w:val="23"/>
          <w:szCs w:val="23"/>
          <w:lang w:val="en-GB"/>
        </w:rPr>
      </w:pPr>
      <w:r>
        <w:rPr>
          <w:rFonts w:ascii="Calibri" w:hAnsi="Calibri" w:cs="Calibri"/>
          <w:color w:val="000000"/>
          <w:sz w:val="23"/>
          <w:szCs w:val="23"/>
          <w:lang w:val="en-GB"/>
        </w:rPr>
        <w:t>Public funds</w:t>
      </w:r>
    </w:p>
    <w:p w14:paraId="371BEB26" w14:textId="1C2A01ED" w:rsidR="005E3F29" w:rsidRDefault="005E3F29" w:rsidP="009141F2">
      <w:pPr>
        <w:pStyle w:val="ListParagraph"/>
        <w:numPr>
          <w:ilvl w:val="1"/>
          <w:numId w:val="31"/>
        </w:numPr>
        <w:autoSpaceDE w:val="0"/>
        <w:autoSpaceDN w:val="0"/>
        <w:adjustRightInd w:val="0"/>
        <w:spacing w:after="32"/>
        <w:rPr>
          <w:rFonts w:ascii="Calibri" w:hAnsi="Calibri" w:cs="Calibri"/>
          <w:color w:val="000000"/>
          <w:sz w:val="23"/>
          <w:szCs w:val="23"/>
          <w:lang w:val="en-GB"/>
        </w:rPr>
      </w:pPr>
      <w:r w:rsidRPr="004572CE">
        <w:rPr>
          <w:rFonts w:ascii="Calibri" w:hAnsi="Calibri" w:cs="Calibri"/>
          <w:color w:val="000000"/>
          <w:sz w:val="23"/>
          <w:szCs w:val="23"/>
          <w:lang w:val="en-GB"/>
        </w:rPr>
        <w:t>Budgets of local municipalities</w:t>
      </w:r>
    </w:p>
    <w:p w14:paraId="4518F3DC" w14:textId="77777777" w:rsidR="005E3F29" w:rsidRDefault="005E3F29" w:rsidP="009141F2">
      <w:pPr>
        <w:pStyle w:val="ListParagraph"/>
        <w:numPr>
          <w:ilvl w:val="1"/>
          <w:numId w:val="31"/>
        </w:numPr>
        <w:autoSpaceDE w:val="0"/>
        <w:autoSpaceDN w:val="0"/>
        <w:adjustRightInd w:val="0"/>
        <w:spacing w:after="32"/>
        <w:rPr>
          <w:rFonts w:ascii="Calibri" w:hAnsi="Calibri" w:cs="Calibri"/>
          <w:color w:val="000000"/>
          <w:sz w:val="23"/>
          <w:szCs w:val="23"/>
          <w:lang w:val="en-GB"/>
        </w:rPr>
      </w:pPr>
      <w:r w:rsidRPr="004572CE">
        <w:rPr>
          <w:rFonts w:ascii="Calibri" w:hAnsi="Calibri" w:cs="Calibri"/>
          <w:color w:val="000000"/>
          <w:sz w:val="23"/>
          <w:szCs w:val="23"/>
          <w:lang w:val="en-GB"/>
        </w:rPr>
        <w:t xml:space="preserve">Ministry of Environment, Urbanization and Climate Change </w:t>
      </w:r>
    </w:p>
    <w:p w14:paraId="69501DB4" w14:textId="77777777" w:rsidR="005E3F29" w:rsidRDefault="005E3F29" w:rsidP="009141F2">
      <w:pPr>
        <w:pStyle w:val="ListParagraph"/>
        <w:numPr>
          <w:ilvl w:val="1"/>
          <w:numId w:val="31"/>
        </w:numPr>
        <w:autoSpaceDE w:val="0"/>
        <w:autoSpaceDN w:val="0"/>
        <w:adjustRightInd w:val="0"/>
        <w:spacing w:after="32"/>
        <w:rPr>
          <w:rFonts w:ascii="Calibri" w:hAnsi="Calibri" w:cs="Calibri"/>
          <w:color w:val="000000"/>
          <w:sz w:val="23"/>
          <w:szCs w:val="23"/>
          <w:lang w:val="en-GB"/>
        </w:rPr>
      </w:pPr>
      <w:r w:rsidRPr="004572CE">
        <w:rPr>
          <w:rFonts w:ascii="Calibri" w:hAnsi="Calibri" w:cs="Calibri"/>
          <w:color w:val="000000"/>
          <w:sz w:val="23"/>
          <w:szCs w:val="23"/>
          <w:lang w:val="en-GB"/>
        </w:rPr>
        <w:t xml:space="preserve">A mechanism can be planed such as the one for the Nation Gardens </w:t>
      </w:r>
    </w:p>
    <w:p w14:paraId="419079FA" w14:textId="77777777" w:rsidR="005E3F29" w:rsidRDefault="005E3F29" w:rsidP="009141F2">
      <w:pPr>
        <w:pStyle w:val="ListParagraph"/>
        <w:numPr>
          <w:ilvl w:val="1"/>
          <w:numId w:val="31"/>
        </w:numPr>
        <w:autoSpaceDE w:val="0"/>
        <w:autoSpaceDN w:val="0"/>
        <w:adjustRightInd w:val="0"/>
        <w:spacing w:after="32"/>
        <w:rPr>
          <w:rFonts w:ascii="Calibri" w:hAnsi="Calibri" w:cs="Calibri"/>
          <w:color w:val="000000"/>
          <w:sz w:val="23"/>
          <w:szCs w:val="23"/>
          <w:lang w:val="en-GB"/>
        </w:rPr>
      </w:pPr>
      <w:r w:rsidRPr="004572CE">
        <w:rPr>
          <w:rFonts w:ascii="Calibri" w:hAnsi="Calibri" w:cs="Calibri"/>
          <w:color w:val="000000"/>
          <w:sz w:val="23"/>
          <w:szCs w:val="23"/>
          <w:lang w:val="en-GB"/>
        </w:rPr>
        <w:t xml:space="preserve">A mechanism can be planed similar to the one General Directorate of Forestry’s Afforestation </w:t>
      </w:r>
      <w:proofErr w:type="gramStart"/>
      <w:r w:rsidRPr="004572CE">
        <w:rPr>
          <w:rFonts w:ascii="Calibri" w:hAnsi="Calibri" w:cs="Calibri"/>
          <w:color w:val="000000"/>
          <w:sz w:val="23"/>
          <w:szCs w:val="23"/>
          <w:lang w:val="en-GB"/>
        </w:rPr>
        <w:t>works</w:t>
      </w:r>
      <w:proofErr w:type="gramEnd"/>
    </w:p>
    <w:p w14:paraId="5EA441C3" w14:textId="77777777" w:rsidR="005E3F29" w:rsidRDefault="005E3F29" w:rsidP="009141F2">
      <w:pPr>
        <w:pStyle w:val="ListParagraph"/>
        <w:numPr>
          <w:ilvl w:val="1"/>
          <w:numId w:val="31"/>
        </w:numPr>
        <w:autoSpaceDE w:val="0"/>
        <w:autoSpaceDN w:val="0"/>
        <w:adjustRightInd w:val="0"/>
        <w:spacing w:after="32"/>
        <w:rPr>
          <w:rFonts w:ascii="Calibri" w:hAnsi="Calibri" w:cs="Calibri"/>
          <w:color w:val="000000"/>
          <w:sz w:val="23"/>
          <w:szCs w:val="23"/>
          <w:lang w:val="en-GB"/>
        </w:rPr>
      </w:pPr>
      <w:r>
        <w:rPr>
          <w:rFonts w:ascii="Calibri" w:hAnsi="Calibri" w:cs="Calibri"/>
          <w:color w:val="000000"/>
          <w:sz w:val="23"/>
          <w:szCs w:val="23"/>
          <w:lang w:val="en-GB"/>
        </w:rPr>
        <w:t>Ankara Development Agency</w:t>
      </w:r>
    </w:p>
    <w:p w14:paraId="4C068140" w14:textId="77777777" w:rsidR="005E3F29" w:rsidRPr="004572CE" w:rsidRDefault="005E3F29" w:rsidP="009141F2">
      <w:pPr>
        <w:pStyle w:val="ListParagraph"/>
        <w:numPr>
          <w:ilvl w:val="1"/>
          <w:numId w:val="31"/>
        </w:numPr>
        <w:autoSpaceDE w:val="0"/>
        <w:autoSpaceDN w:val="0"/>
        <w:adjustRightInd w:val="0"/>
        <w:rPr>
          <w:rFonts w:ascii="Calibri" w:hAnsi="Calibri" w:cs="Calibri"/>
          <w:color w:val="000000"/>
          <w:sz w:val="24"/>
          <w:szCs w:val="24"/>
          <w:lang w:val="en-GB"/>
        </w:rPr>
      </w:pPr>
      <w:r w:rsidRPr="004572CE">
        <w:rPr>
          <w:rFonts w:ascii="Calibri" w:hAnsi="Calibri" w:cs="Calibri"/>
          <w:color w:val="000000"/>
          <w:sz w:val="23"/>
          <w:szCs w:val="23"/>
          <w:lang w:val="en-GB"/>
        </w:rPr>
        <w:t xml:space="preserve">Expanding the support programs of Development Agencies </w:t>
      </w:r>
    </w:p>
    <w:p w14:paraId="3099555C" w14:textId="77777777" w:rsidR="005E3F29" w:rsidRPr="004572CE" w:rsidRDefault="005E3F29" w:rsidP="009141F2">
      <w:pPr>
        <w:pStyle w:val="ListParagraph"/>
        <w:numPr>
          <w:ilvl w:val="1"/>
          <w:numId w:val="31"/>
        </w:numPr>
        <w:autoSpaceDE w:val="0"/>
        <w:autoSpaceDN w:val="0"/>
        <w:adjustRightInd w:val="0"/>
        <w:rPr>
          <w:rFonts w:ascii="Calibri" w:hAnsi="Calibri" w:cs="Calibri"/>
          <w:color w:val="000000"/>
          <w:sz w:val="24"/>
          <w:szCs w:val="24"/>
          <w:lang w:val="en-GB"/>
        </w:rPr>
      </w:pPr>
      <w:r w:rsidRPr="004572CE">
        <w:rPr>
          <w:rFonts w:ascii="Calibri" w:hAnsi="Calibri" w:cs="Calibri"/>
          <w:color w:val="000000"/>
          <w:sz w:val="23"/>
          <w:szCs w:val="23"/>
          <w:lang w:val="en-GB"/>
        </w:rPr>
        <w:t xml:space="preserve">Private Environmental Protection Agency funds </w:t>
      </w:r>
    </w:p>
    <w:p w14:paraId="056C6D7D" w14:textId="77777777" w:rsidR="005E3F29" w:rsidRDefault="005E3F29" w:rsidP="009141F2">
      <w:pPr>
        <w:pStyle w:val="ListParagraph"/>
        <w:numPr>
          <w:ilvl w:val="1"/>
          <w:numId w:val="31"/>
        </w:numPr>
        <w:autoSpaceDE w:val="0"/>
        <w:autoSpaceDN w:val="0"/>
        <w:adjustRightInd w:val="0"/>
        <w:rPr>
          <w:rFonts w:ascii="Calibri" w:hAnsi="Calibri" w:cs="Calibri"/>
          <w:color w:val="000000"/>
          <w:sz w:val="23"/>
          <w:szCs w:val="23"/>
          <w:lang w:val="en-GB"/>
        </w:rPr>
      </w:pPr>
      <w:r w:rsidRPr="004572CE">
        <w:rPr>
          <w:rFonts w:ascii="Calibri" w:hAnsi="Calibri" w:cs="Calibri"/>
          <w:color w:val="000000"/>
          <w:sz w:val="23"/>
          <w:szCs w:val="23"/>
          <w:lang w:val="en-GB"/>
        </w:rPr>
        <w:t xml:space="preserve">EU funds </w:t>
      </w:r>
    </w:p>
    <w:p w14:paraId="2A68F0C9" w14:textId="77777777" w:rsidR="005E3F29" w:rsidRPr="004572CE" w:rsidRDefault="005E3F29" w:rsidP="005E3F29">
      <w:pPr>
        <w:pStyle w:val="ListParagraph"/>
        <w:autoSpaceDE w:val="0"/>
        <w:autoSpaceDN w:val="0"/>
        <w:adjustRightInd w:val="0"/>
        <w:rPr>
          <w:rFonts w:ascii="Calibri" w:hAnsi="Calibri" w:cs="Calibri"/>
          <w:color w:val="000000"/>
          <w:sz w:val="23"/>
          <w:szCs w:val="23"/>
          <w:lang w:val="en-GB"/>
        </w:rPr>
      </w:pPr>
    </w:p>
    <w:p w14:paraId="57AA53DA" w14:textId="0FF6A906" w:rsidR="005E3F29" w:rsidRDefault="005E3F29" w:rsidP="00632AAD">
      <w:pPr>
        <w:rPr>
          <w:b/>
          <w:bCs/>
          <w:lang w:val="pt-PT"/>
        </w:rPr>
      </w:pPr>
      <w:r>
        <w:rPr>
          <w:b/>
          <w:bCs/>
          <w:lang w:val="pt-PT"/>
        </w:rPr>
        <w:t>Shortlisted funding options</w:t>
      </w:r>
    </w:p>
    <w:p w14:paraId="2CB6198F" w14:textId="68F2EEC9" w:rsidR="005E3F29" w:rsidRPr="005E3F29" w:rsidRDefault="005E3F29" w:rsidP="005F6F8F">
      <w:pPr>
        <w:spacing w:line="240" w:lineRule="auto"/>
        <w:rPr>
          <w:lang w:val="pt-PT"/>
        </w:rPr>
      </w:pPr>
      <w:r>
        <w:rPr>
          <w:lang w:val="pt-PT"/>
        </w:rPr>
        <w:t>Stakeho</w:t>
      </w:r>
      <w:r w:rsidR="00B469F5">
        <w:rPr>
          <w:lang w:val="pt-PT"/>
        </w:rPr>
        <w:t xml:space="preserve">lders identifed and developed </w:t>
      </w:r>
      <w:r w:rsidR="009141F2">
        <w:rPr>
          <w:lang w:val="pt-PT"/>
        </w:rPr>
        <w:t xml:space="preserve">four </w:t>
      </w:r>
      <w:r w:rsidR="00B469F5">
        <w:rPr>
          <w:lang w:val="pt-PT"/>
        </w:rPr>
        <w:t>funding options</w:t>
      </w:r>
      <w:r w:rsidR="009141F2">
        <w:rPr>
          <w:lang w:val="pt-PT"/>
        </w:rPr>
        <w:t>. For each, the</w:t>
      </w:r>
      <w:r w:rsidR="002A3870">
        <w:rPr>
          <w:lang w:val="pt-PT"/>
        </w:rPr>
        <w:t>y</w:t>
      </w:r>
      <w:r w:rsidR="009141F2">
        <w:rPr>
          <w:lang w:val="pt-PT"/>
        </w:rPr>
        <w:t xml:space="preserve"> propose an idea, estimate potential revenue, and identify any likely barriers</w:t>
      </w:r>
      <w:r w:rsidR="005F6F8F">
        <w:rPr>
          <w:lang w:val="pt-PT"/>
        </w:rPr>
        <w:t xml:space="preserve"> to</w:t>
      </w:r>
      <w:r w:rsidR="005F6F8F" w:rsidRPr="0015343F">
        <w:rPr>
          <w:lang w:val="en-GB"/>
        </w:rPr>
        <w:t xml:space="preserve"> implement</w:t>
      </w:r>
      <w:r w:rsidR="005F6F8F">
        <w:rPr>
          <w:lang w:val="en-GB"/>
        </w:rPr>
        <w:t>ation.</w:t>
      </w:r>
    </w:p>
    <w:p w14:paraId="1D19ED6B" w14:textId="77777777" w:rsidR="009141F2" w:rsidRDefault="009141F2" w:rsidP="009141F2">
      <w:pPr>
        <w:pStyle w:val="Heading3"/>
        <w:rPr>
          <w:lang w:val="en-GB"/>
        </w:rPr>
      </w:pPr>
      <w:r>
        <w:rPr>
          <w:lang w:val="en-GB"/>
        </w:rPr>
        <w:t>Sale of goods and services</w:t>
      </w:r>
    </w:p>
    <w:p w14:paraId="0F1C8C56" w14:textId="77777777" w:rsidR="005F6F8F" w:rsidRPr="0015343F" w:rsidRDefault="005F6F8F" w:rsidP="005F6F8F">
      <w:pPr>
        <w:spacing w:line="240" w:lineRule="auto"/>
        <w:rPr>
          <w:lang w:val="en-GB"/>
        </w:rPr>
      </w:pPr>
      <w:r w:rsidRPr="0015343F">
        <w:rPr>
          <w:b/>
          <w:bCs/>
          <w:lang w:val="en-GB"/>
        </w:rPr>
        <w:t xml:space="preserve">Definition: </w:t>
      </w:r>
      <w:r w:rsidRPr="0015343F">
        <w:rPr>
          <w:lang w:val="en-GB"/>
        </w:rPr>
        <w:t xml:space="preserve">Selling commodities produced in the pond or surrounding pondscape, such as wood or fish, or services, </w:t>
      </w:r>
      <w:proofErr w:type="gramStart"/>
      <w:r w:rsidRPr="0015343F">
        <w:rPr>
          <w:lang w:val="en-GB"/>
        </w:rPr>
        <w:t>e.g.</w:t>
      </w:r>
      <w:proofErr w:type="gramEnd"/>
      <w:r w:rsidRPr="0015343F">
        <w:rPr>
          <w:lang w:val="en-GB"/>
        </w:rPr>
        <w:t xml:space="preserve"> solar power</w:t>
      </w:r>
    </w:p>
    <w:p w14:paraId="5D3389C3" w14:textId="7B4E50DD" w:rsidR="009141F2" w:rsidRPr="0015343F" w:rsidRDefault="009141F2" w:rsidP="009141F2">
      <w:pPr>
        <w:spacing w:line="240" w:lineRule="auto"/>
        <w:rPr>
          <w:lang w:val="en-GB"/>
        </w:rPr>
      </w:pPr>
      <w:r w:rsidRPr="0015343F">
        <w:rPr>
          <w:b/>
          <w:bCs/>
          <w:lang w:val="en-GB"/>
        </w:rPr>
        <w:t>Idea</w:t>
      </w:r>
      <w:r>
        <w:rPr>
          <w:b/>
          <w:bCs/>
          <w:lang w:val="en-GB"/>
        </w:rPr>
        <w:t>: Fishing, visiting, and sale of local products</w:t>
      </w:r>
    </w:p>
    <w:p w14:paraId="1D38DB34" w14:textId="77777777" w:rsidR="009141F2" w:rsidRDefault="009141F2" w:rsidP="009141F2">
      <w:pPr>
        <w:pStyle w:val="ListParagraph"/>
        <w:numPr>
          <w:ilvl w:val="0"/>
          <w:numId w:val="45"/>
        </w:numPr>
        <w:spacing w:after="160"/>
        <w:rPr>
          <w:lang w:val="en-GB"/>
        </w:rPr>
      </w:pPr>
      <w:r>
        <w:rPr>
          <w:lang w:val="en-GB"/>
        </w:rPr>
        <w:t xml:space="preserve">Charging a fee for </w:t>
      </w:r>
      <w:proofErr w:type="gramStart"/>
      <w:r>
        <w:rPr>
          <w:lang w:val="en-GB"/>
        </w:rPr>
        <w:t>hand-line</w:t>
      </w:r>
      <w:proofErr w:type="gramEnd"/>
      <w:r>
        <w:rPr>
          <w:lang w:val="en-GB"/>
        </w:rPr>
        <w:t>/thread-line fishing</w:t>
      </w:r>
    </w:p>
    <w:p w14:paraId="293E19CE" w14:textId="77777777" w:rsidR="009141F2" w:rsidRDefault="009141F2" w:rsidP="009141F2">
      <w:pPr>
        <w:pStyle w:val="ListParagraph"/>
        <w:numPr>
          <w:ilvl w:val="0"/>
          <w:numId w:val="45"/>
        </w:numPr>
        <w:spacing w:after="160"/>
        <w:rPr>
          <w:lang w:val="en-GB"/>
        </w:rPr>
      </w:pPr>
      <w:r>
        <w:rPr>
          <w:lang w:val="en-GB"/>
        </w:rPr>
        <w:t>Charges for visitors and users of the pondscape area</w:t>
      </w:r>
    </w:p>
    <w:p w14:paraId="4E70CB5A" w14:textId="4FDEEE85" w:rsidR="009141F2" w:rsidRDefault="009141F2" w:rsidP="009141F2">
      <w:pPr>
        <w:pStyle w:val="ListParagraph"/>
        <w:numPr>
          <w:ilvl w:val="0"/>
          <w:numId w:val="45"/>
        </w:numPr>
        <w:spacing w:after="160"/>
        <w:rPr>
          <w:lang w:val="en-GB"/>
        </w:rPr>
      </w:pPr>
      <w:r>
        <w:rPr>
          <w:lang w:val="en-GB"/>
        </w:rPr>
        <w:t>S</w:t>
      </w:r>
      <w:r w:rsidRPr="00D254D4">
        <w:rPr>
          <w:lang w:val="en-GB"/>
        </w:rPr>
        <w:t xml:space="preserve">ale of medicinal leeches, if </w:t>
      </w:r>
      <w:r>
        <w:rPr>
          <w:lang w:val="en-GB"/>
        </w:rPr>
        <w:t>applicable</w:t>
      </w:r>
    </w:p>
    <w:p w14:paraId="58361B87" w14:textId="77777777" w:rsidR="009141F2" w:rsidRPr="00D254D4" w:rsidRDefault="009141F2" w:rsidP="009141F2">
      <w:pPr>
        <w:pStyle w:val="ListParagraph"/>
        <w:numPr>
          <w:ilvl w:val="0"/>
          <w:numId w:val="45"/>
        </w:numPr>
        <w:spacing w:after="160"/>
        <w:rPr>
          <w:lang w:val="en-GB"/>
        </w:rPr>
      </w:pPr>
      <w:r>
        <w:rPr>
          <w:lang w:val="en-GB"/>
        </w:rPr>
        <w:t>S</w:t>
      </w:r>
      <w:r w:rsidRPr="00D254D4">
        <w:rPr>
          <w:lang w:val="en-GB"/>
        </w:rPr>
        <w:t>nail collection (Provincial Directorate of Agriculture provides quota)</w:t>
      </w:r>
    </w:p>
    <w:p w14:paraId="03D2BF80" w14:textId="70161516" w:rsidR="009141F2" w:rsidRPr="00D254D4" w:rsidRDefault="009141F2" w:rsidP="009141F2">
      <w:pPr>
        <w:spacing w:line="240" w:lineRule="auto"/>
        <w:rPr>
          <w:rFonts w:ascii="Calibri" w:eastAsia="Calibri" w:hAnsi="Calibri" w:cs="Calibri"/>
          <w:lang w:val="en-GB"/>
        </w:rPr>
      </w:pPr>
      <w:r w:rsidRPr="0015343F">
        <w:rPr>
          <w:b/>
          <w:bCs/>
          <w:lang w:val="en-GB"/>
        </w:rPr>
        <w:t>Revenue</w:t>
      </w:r>
      <w:r>
        <w:rPr>
          <w:b/>
          <w:bCs/>
          <w:lang w:val="en-GB"/>
        </w:rPr>
        <w:t xml:space="preserve">: </w:t>
      </w:r>
      <w:r w:rsidRPr="00D254D4">
        <w:rPr>
          <w:rFonts w:ascii="Calibri" w:eastAsia="Calibri" w:hAnsi="Calibri" w:cs="Calibri"/>
          <w:lang w:val="en-GB"/>
        </w:rPr>
        <w:t xml:space="preserve">if there are leeches and snails, estimated </w:t>
      </w:r>
      <w:r>
        <w:rPr>
          <w:rFonts w:ascii="Calibri" w:eastAsia="Calibri" w:hAnsi="Calibri" w:cs="Calibri"/>
          <w:lang w:val="en-GB"/>
        </w:rPr>
        <w:t xml:space="preserve">€5000 per year </w:t>
      </w:r>
    </w:p>
    <w:p w14:paraId="3AE2B769" w14:textId="51AFD07C" w:rsidR="009141F2" w:rsidRPr="00AC1EE2" w:rsidRDefault="009141F2" w:rsidP="009141F2">
      <w:pPr>
        <w:spacing w:line="240" w:lineRule="auto"/>
        <w:rPr>
          <w:lang w:val="en-GB"/>
        </w:rPr>
      </w:pPr>
      <w:r w:rsidRPr="0015343F">
        <w:rPr>
          <w:b/>
          <w:bCs/>
          <w:lang w:val="en-GB"/>
        </w:rPr>
        <w:t xml:space="preserve">Barriers </w:t>
      </w:r>
      <w:r w:rsidRPr="0015343F">
        <w:rPr>
          <w:lang w:val="en-GB"/>
        </w:rPr>
        <w:t>(Is there anything that would be a barrier to this being implemented, or would mean you wouldn’t want to? Describe</w:t>
      </w:r>
      <w:r>
        <w:rPr>
          <w:lang w:val="en-GB"/>
        </w:rPr>
        <w:t xml:space="preserve"> </w:t>
      </w:r>
    </w:p>
    <w:p w14:paraId="26A316AE" w14:textId="77777777" w:rsidR="009141F2" w:rsidRPr="00D254D4" w:rsidRDefault="009141F2" w:rsidP="009141F2">
      <w:pPr>
        <w:pStyle w:val="ListParagraph"/>
        <w:numPr>
          <w:ilvl w:val="0"/>
          <w:numId w:val="46"/>
        </w:numPr>
        <w:spacing w:after="160" w:line="259" w:lineRule="auto"/>
        <w:rPr>
          <w:lang w:val="en-US"/>
        </w:rPr>
      </w:pPr>
      <w:r w:rsidRPr="00D254D4">
        <w:rPr>
          <w:lang w:val="en-US"/>
        </w:rPr>
        <w:t xml:space="preserve">legal difficulties, </w:t>
      </w:r>
    </w:p>
    <w:p w14:paraId="59A9DB64" w14:textId="77777777" w:rsidR="009141F2" w:rsidRPr="00D254D4" w:rsidRDefault="009141F2" w:rsidP="009141F2">
      <w:pPr>
        <w:pStyle w:val="ListParagraph"/>
        <w:numPr>
          <w:ilvl w:val="0"/>
          <w:numId w:val="46"/>
        </w:numPr>
        <w:spacing w:after="160" w:line="259" w:lineRule="auto"/>
        <w:rPr>
          <w:lang w:val="en-US"/>
        </w:rPr>
      </w:pPr>
      <w:r w:rsidRPr="00D254D4">
        <w:rPr>
          <w:lang w:val="en-US"/>
        </w:rPr>
        <w:t xml:space="preserve">private property situation, </w:t>
      </w:r>
    </w:p>
    <w:p w14:paraId="64525E6C" w14:textId="77777777" w:rsidR="009141F2" w:rsidRPr="00D254D4" w:rsidRDefault="009141F2" w:rsidP="009141F2">
      <w:pPr>
        <w:pStyle w:val="ListParagraph"/>
        <w:numPr>
          <w:ilvl w:val="0"/>
          <w:numId w:val="46"/>
        </w:numPr>
        <w:spacing w:after="160" w:line="259" w:lineRule="auto"/>
        <w:rPr>
          <w:lang w:val="en-US"/>
        </w:rPr>
      </w:pPr>
      <w:r w:rsidRPr="00D254D4">
        <w:rPr>
          <w:lang w:val="en-US"/>
        </w:rPr>
        <w:t xml:space="preserve">having a large number of stakeholders, </w:t>
      </w:r>
    </w:p>
    <w:p w14:paraId="46FD3FEF" w14:textId="77777777" w:rsidR="009141F2" w:rsidRPr="00D254D4" w:rsidRDefault="009141F2" w:rsidP="009141F2">
      <w:pPr>
        <w:pStyle w:val="ListParagraph"/>
        <w:numPr>
          <w:ilvl w:val="0"/>
          <w:numId w:val="46"/>
        </w:numPr>
        <w:spacing w:after="160" w:line="259" w:lineRule="auto"/>
        <w:rPr>
          <w:lang w:val="en-US"/>
        </w:rPr>
      </w:pPr>
      <w:r w:rsidRPr="00D254D4">
        <w:rPr>
          <w:lang w:val="en-US"/>
        </w:rPr>
        <w:t xml:space="preserve">confusion of authority and/or conflict of authorities/power, </w:t>
      </w:r>
    </w:p>
    <w:p w14:paraId="7C8A8079" w14:textId="77777777" w:rsidR="009141F2" w:rsidRDefault="009141F2" w:rsidP="009141F2">
      <w:pPr>
        <w:pStyle w:val="ListParagraph"/>
        <w:numPr>
          <w:ilvl w:val="0"/>
          <w:numId w:val="46"/>
        </w:numPr>
        <w:spacing w:after="160" w:line="259" w:lineRule="auto"/>
        <w:rPr>
          <w:lang w:val="en-US"/>
        </w:rPr>
      </w:pPr>
      <w:r w:rsidRPr="00D254D4">
        <w:rPr>
          <w:lang w:val="en-US"/>
        </w:rPr>
        <w:t>not being in the priority area in prioritizing environmental awareness.</w:t>
      </w:r>
    </w:p>
    <w:p w14:paraId="60B01A2F" w14:textId="3D35ECF3" w:rsidR="005F6F8F" w:rsidRDefault="005F6F8F" w:rsidP="005F6F8F">
      <w:pPr>
        <w:pStyle w:val="Heading3"/>
        <w:rPr>
          <w:lang w:val="en-GB"/>
        </w:rPr>
      </w:pPr>
      <w:r w:rsidRPr="0015343F">
        <w:rPr>
          <w:lang w:val="en-GB"/>
        </w:rPr>
        <w:lastRenderedPageBreak/>
        <w:t>Voluntary beneficiary contributions</w:t>
      </w:r>
      <w:r>
        <w:rPr>
          <w:lang w:val="en-GB"/>
        </w:rPr>
        <w:t>/beneficiary levies</w:t>
      </w:r>
    </w:p>
    <w:p w14:paraId="08379A83" w14:textId="77777777" w:rsidR="005F6F8F" w:rsidRPr="0015343F" w:rsidRDefault="005F6F8F" w:rsidP="005F6F8F">
      <w:pPr>
        <w:spacing w:line="240" w:lineRule="auto"/>
        <w:rPr>
          <w:lang w:val="en-GB"/>
        </w:rPr>
      </w:pPr>
      <w:r w:rsidRPr="0015343F">
        <w:rPr>
          <w:b/>
          <w:bCs/>
          <w:lang w:val="en-GB"/>
        </w:rPr>
        <w:t>Definition: Voluntary beneficiary contributions</w:t>
      </w:r>
      <w:r w:rsidRPr="0015343F">
        <w:rPr>
          <w:lang w:val="en-GB"/>
        </w:rPr>
        <w:t>: Negotiated, voluntary payments from beneficiaries (</w:t>
      </w:r>
      <w:proofErr w:type="gramStart"/>
      <w:r w:rsidRPr="0015343F">
        <w:rPr>
          <w:lang w:val="en-GB"/>
        </w:rPr>
        <w:t>i.e.</w:t>
      </w:r>
      <w:proofErr w:type="gramEnd"/>
      <w:r w:rsidRPr="0015343F">
        <w:rPr>
          <w:lang w:val="en-GB"/>
        </w:rPr>
        <w:t xml:space="preserve"> private companies or individuals who would receive a benefit from the development of the pond) to help cover NBS costs. Generally, these are for benefits that are localised and non-market, or for those that accrue indirectly through </w:t>
      </w:r>
      <w:proofErr w:type="gramStart"/>
      <w:r w:rsidRPr="0015343F">
        <w:rPr>
          <w:lang w:val="en-GB"/>
        </w:rPr>
        <w:t>e.g.</w:t>
      </w:r>
      <w:proofErr w:type="gramEnd"/>
      <w:r w:rsidRPr="0015343F">
        <w:rPr>
          <w:lang w:val="en-GB"/>
        </w:rPr>
        <w:t xml:space="preserve"> property value increases. </w:t>
      </w:r>
    </w:p>
    <w:p w14:paraId="582F4C16" w14:textId="77777777" w:rsidR="005F6F8F" w:rsidRPr="0015343F" w:rsidRDefault="005F6F8F" w:rsidP="005F6F8F">
      <w:pPr>
        <w:spacing w:line="240" w:lineRule="auto"/>
        <w:rPr>
          <w:lang w:val="en-GB"/>
        </w:rPr>
      </w:pPr>
      <w:r w:rsidRPr="0015343F">
        <w:rPr>
          <w:b/>
          <w:bCs/>
          <w:lang w:val="en-GB"/>
        </w:rPr>
        <w:t>Betterment levies</w:t>
      </w:r>
      <w:r w:rsidRPr="0015343F">
        <w:rPr>
          <w:lang w:val="en-GB"/>
        </w:rPr>
        <w:t>: very similar, except they are compulsory, and levied by the government.</w:t>
      </w:r>
    </w:p>
    <w:p w14:paraId="728A26BF" w14:textId="2B74C945" w:rsidR="005F6F8F" w:rsidRPr="00400024" w:rsidRDefault="005F6F8F" w:rsidP="005F6F8F">
      <w:pPr>
        <w:spacing w:line="240" w:lineRule="auto"/>
        <w:rPr>
          <w:lang w:val="en-GB"/>
        </w:rPr>
      </w:pPr>
      <w:r w:rsidRPr="0015343F">
        <w:rPr>
          <w:b/>
          <w:bCs/>
          <w:lang w:val="en-GB"/>
        </w:rPr>
        <w:t>Idea</w:t>
      </w:r>
      <w:r w:rsidR="00400024">
        <w:rPr>
          <w:lang w:val="en-GB"/>
        </w:rPr>
        <w:t>: Polluter pays tax</w:t>
      </w:r>
      <w:r w:rsidR="00400024">
        <w:rPr>
          <w:rStyle w:val="FootnoteReference"/>
          <w:lang w:val="en-GB"/>
        </w:rPr>
        <w:footnoteReference w:id="4"/>
      </w:r>
    </w:p>
    <w:p w14:paraId="38FD6E30" w14:textId="77777777" w:rsidR="005F6F8F" w:rsidRPr="00274DCC" w:rsidRDefault="005F6F8F" w:rsidP="005F6F8F">
      <w:pPr>
        <w:pStyle w:val="ListParagraph"/>
        <w:numPr>
          <w:ilvl w:val="0"/>
          <w:numId w:val="47"/>
        </w:numPr>
        <w:spacing w:after="160"/>
        <w:rPr>
          <w:lang w:val="en-GB"/>
        </w:rPr>
      </w:pPr>
      <w:r w:rsidRPr="00274DCC">
        <w:rPr>
          <w:lang w:val="en-GB"/>
        </w:rPr>
        <w:t xml:space="preserve">(Additional) tax to be collected from the facilities that dispose of industrial waste (for example, the brick factory, livestock farms in </w:t>
      </w:r>
      <w:proofErr w:type="spellStart"/>
      <w:r w:rsidRPr="00274DCC">
        <w:rPr>
          <w:lang w:val="en-GB"/>
        </w:rPr>
        <w:t>Imrahor</w:t>
      </w:r>
      <w:proofErr w:type="spellEnd"/>
      <w:r w:rsidRPr="00274DCC">
        <w:rPr>
          <w:lang w:val="en-GB"/>
        </w:rPr>
        <w:t xml:space="preserve"> Valley) with the “polluter pays principle” and the use of this tax to restore the </w:t>
      </w:r>
      <w:proofErr w:type="spellStart"/>
      <w:r w:rsidRPr="00274DCC">
        <w:rPr>
          <w:lang w:val="en-GB"/>
        </w:rPr>
        <w:t>Imrahor</w:t>
      </w:r>
      <w:proofErr w:type="spellEnd"/>
      <w:r w:rsidRPr="00274DCC">
        <w:rPr>
          <w:lang w:val="en-GB"/>
        </w:rPr>
        <w:t xml:space="preserve"> Valley</w:t>
      </w:r>
    </w:p>
    <w:p w14:paraId="6D790A91" w14:textId="77777777" w:rsidR="005F6F8F" w:rsidRPr="00274DCC" w:rsidRDefault="005F6F8F" w:rsidP="005F6F8F">
      <w:pPr>
        <w:pStyle w:val="ListParagraph"/>
        <w:numPr>
          <w:ilvl w:val="0"/>
          <w:numId w:val="47"/>
        </w:numPr>
        <w:spacing w:after="160"/>
        <w:rPr>
          <w:lang w:val="en-GB"/>
        </w:rPr>
      </w:pPr>
      <w:r w:rsidRPr="00274DCC">
        <w:rPr>
          <w:lang w:val="en-GB"/>
        </w:rPr>
        <w:t>These taxes can be collected in a national fund like the Environment Agency.</w:t>
      </w:r>
    </w:p>
    <w:p w14:paraId="60DC4336" w14:textId="77777777" w:rsidR="005F6F8F" w:rsidRPr="00274DCC" w:rsidRDefault="005F6F8F" w:rsidP="005F6F8F">
      <w:pPr>
        <w:pStyle w:val="ListParagraph"/>
        <w:numPr>
          <w:ilvl w:val="0"/>
          <w:numId w:val="47"/>
        </w:numPr>
        <w:spacing w:after="160"/>
        <w:rPr>
          <w:lang w:val="en-GB"/>
        </w:rPr>
      </w:pPr>
      <w:r w:rsidRPr="00274DCC">
        <w:rPr>
          <w:lang w:val="en-GB"/>
        </w:rPr>
        <w:t>Allocating a part of the “Special Communication Tax” and “Excise tax” for restoration</w:t>
      </w:r>
    </w:p>
    <w:p w14:paraId="096CE367" w14:textId="297CE234" w:rsidR="005F6F8F" w:rsidRPr="0015343F" w:rsidRDefault="005F6F8F" w:rsidP="005F6F8F">
      <w:pPr>
        <w:spacing w:line="240" w:lineRule="auto"/>
        <w:rPr>
          <w:lang w:val="en-GB"/>
        </w:rPr>
      </w:pPr>
      <w:r w:rsidRPr="0015343F">
        <w:rPr>
          <w:b/>
          <w:bCs/>
          <w:lang w:val="en-GB"/>
        </w:rPr>
        <w:t>Revenue</w:t>
      </w:r>
      <w:r w:rsidR="00400024">
        <w:rPr>
          <w:b/>
          <w:bCs/>
          <w:lang w:val="en-GB"/>
        </w:rPr>
        <w:t xml:space="preserve">: </w:t>
      </w:r>
    </w:p>
    <w:p w14:paraId="487A5882" w14:textId="3117AC50" w:rsidR="005F6F8F" w:rsidRPr="00274DCC" w:rsidRDefault="005F6F8F" w:rsidP="005F6F8F">
      <w:pPr>
        <w:pStyle w:val="ListParagraph"/>
        <w:numPr>
          <w:ilvl w:val="0"/>
          <w:numId w:val="48"/>
        </w:numPr>
        <w:spacing w:after="160"/>
        <w:rPr>
          <w:lang w:val="en-GB"/>
        </w:rPr>
      </w:pPr>
      <w:r w:rsidRPr="00274DCC">
        <w:rPr>
          <w:lang w:val="en-GB"/>
        </w:rPr>
        <w:t xml:space="preserve">Annually </w:t>
      </w:r>
      <w:r w:rsidR="00400024">
        <w:rPr>
          <w:lang w:val="en-GB"/>
        </w:rPr>
        <w:t>€1250 (</w:t>
      </w:r>
      <w:r w:rsidRPr="00274DCC">
        <w:rPr>
          <w:lang w:val="en-GB"/>
        </w:rPr>
        <w:t>25</w:t>
      </w:r>
      <w:r>
        <w:rPr>
          <w:lang w:val="en-GB"/>
        </w:rPr>
        <w:t>.</w:t>
      </w:r>
      <w:r w:rsidRPr="00274DCC">
        <w:rPr>
          <w:lang w:val="en-GB"/>
        </w:rPr>
        <w:t>000 TL</w:t>
      </w:r>
      <w:r w:rsidR="00400024">
        <w:rPr>
          <w:lang w:val="en-GB"/>
        </w:rPr>
        <w:t xml:space="preserve">, assuming </w:t>
      </w:r>
      <w:r w:rsidRPr="00274DCC">
        <w:rPr>
          <w:lang w:val="en-GB"/>
        </w:rPr>
        <w:t xml:space="preserve">5000 TL tax </w:t>
      </w:r>
      <w:r w:rsidR="00400024">
        <w:rPr>
          <w:lang w:val="en-GB"/>
        </w:rPr>
        <w:t xml:space="preserve">on </w:t>
      </w:r>
      <w:r w:rsidRPr="00274DCC">
        <w:rPr>
          <w:lang w:val="en-GB"/>
        </w:rPr>
        <w:t>5 industrial establishments)</w:t>
      </w:r>
    </w:p>
    <w:p w14:paraId="18A26139" w14:textId="4ED8E808" w:rsidR="005F6F8F" w:rsidRPr="00274DCC" w:rsidRDefault="005F6F8F" w:rsidP="005F6F8F">
      <w:pPr>
        <w:pStyle w:val="ListParagraph"/>
        <w:numPr>
          <w:ilvl w:val="0"/>
          <w:numId w:val="48"/>
        </w:numPr>
        <w:spacing w:after="160"/>
        <w:rPr>
          <w:lang w:val="en-GB"/>
        </w:rPr>
      </w:pPr>
      <w:r w:rsidRPr="00274DCC">
        <w:rPr>
          <w:lang w:val="en-GB"/>
        </w:rPr>
        <w:t>Annual</w:t>
      </w:r>
      <w:r w:rsidR="00400024">
        <w:rPr>
          <w:lang w:val="en-GB"/>
        </w:rPr>
        <w:t>ly €3000 (</w:t>
      </w:r>
      <w:r w:rsidRPr="00274DCC">
        <w:rPr>
          <w:lang w:val="en-GB"/>
        </w:rPr>
        <w:t>60.000 TL</w:t>
      </w:r>
      <w:r w:rsidR="00400024">
        <w:rPr>
          <w:lang w:val="en-GB"/>
        </w:rPr>
        <w:t>, f</w:t>
      </w:r>
      <w:r w:rsidRPr="00274DCC">
        <w:rPr>
          <w:lang w:val="en-GB"/>
        </w:rPr>
        <w:t>r</w:t>
      </w:r>
      <w:r>
        <w:rPr>
          <w:lang w:val="en-GB"/>
        </w:rPr>
        <w:t>om</w:t>
      </w:r>
      <w:r w:rsidRPr="00274DCC">
        <w:rPr>
          <w:lang w:val="en-GB"/>
        </w:rPr>
        <w:t xml:space="preserve"> Turkey</w:t>
      </w:r>
      <w:r>
        <w:rPr>
          <w:lang w:val="en-GB"/>
        </w:rPr>
        <w:t xml:space="preserve">, for </w:t>
      </w:r>
      <w:proofErr w:type="spellStart"/>
      <w:r>
        <w:rPr>
          <w:lang w:val="en-GB"/>
        </w:rPr>
        <w:t>İmrahor</w:t>
      </w:r>
      <w:proofErr w:type="spellEnd"/>
      <w:r>
        <w:rPr>
          <w:lang w:val="en-GB"/>
        </w:rPr>
        <w:t xml:space="preserve"> Valley pondscape</w:t>
      </w:r>
      <w:r w:rsidRPr="00274DCC">
        <w:rPr>
          <w:lang w:val="en-GB"/>
        </w:rPr>
        <w:t>)</w:t>
      </w:r>
    </w:p>
    <w:p w14:paraId="65C14B79" w14:textId="195162BA" w:rsidR="005F6F8F" w:rsidRPr="00400024" w:rsidRDefault="005F6F8F" w:rsidP="00CA07CF">
      <w:pPr>
        <w:pStyle w:val="ListParagraph"/>
        <w:numPr>
          <w:ilvl w:val="0"/>
          <w:numId w:val="48"/>
        </w:numPr>
        <w:spacing w:after="160"/>
        <w:rPr>
          <w:b/>
          <w:bCs/>
          <w:lang w:val="en-GB"/>
        </w:rPr>
      </w:pPr>
      <w:r w:rsidRPr="00400024">
        <w:rPr>
          <w:lang w:val="en-GB"/>
        </w:rPr>
        <w:t>Monthly</w:t>
      </w:r>
      <w:r w:rsidR="00400024" w:rsidRPr="00400024">
        <w:rPr>
          <w:lang w:val="en-GB"/>
        </w:rPr>
        <w:t>€40,000 (</w:t>
      </w:r>
      <w:r w:rsidRPr="00400024">
        <w:rPr>
          <w:lang w:val="en-GB"/>
        </w:rPr>
        <w:t>800.000 TL</w:t>
      </w:r>
      <w:r w:rsidR="00400024" w:rsidRPr="00400024">
        <w:rPr>
          <w:lang w:val="en-GB"/>
        </w:rPr>
        <w:t xml:space="preserve">, </w:t>
      </w:r>
      <w:r w:rsidRPr="00400024">
        <w:rPr>
          <w:lang w:val="en-GB"/>
        </w:rPr>
        <w:t>80 million citizens x 1 penny TL</w:t>
      </w:r>
      <w:r w:rsidR="00400024" w:rsidRPr="00400024">
        <w:rPr>
          <w:lang w:val="en-GB"/>
        </w:rPr>
        <w:t xml:space="preserve"> </w:t>
      </w:r>
      <w:proofErr w:type="gramStart"/>
      <w:r w:rsidR="00400024" w:rsidRPr="00400024">
        <w:rPr>
          <w:lang w:val="en-GB"/>
        </w:rPr>
        <w:t>i.e.</w:t>
      </w:r>
      <w:proofErr w:type="gramEnd"/>
      <w:r w:rsidR="00400024" w:rsidRPr="00400024">
        <w:rPr>
          <w:lang w:val="en-GB"/>
        </w:rPr>
        <w:t xml:space="preserve"> from every citizen in </w:t>
      </w:r>
      <w:r w:rsidRPr="00400024">
        <w:rPr>
          <w:lang w:val="en-GB"/>
        </w:rPr>
        <w:t>Turkey)</w:t>
      </w:r>
    </w:p>
    <w:p w14:paraId="47C16714" w14:textId="77777777" w:rsidR="00400024" w:rsidRDefault="005F6F8F" w:rsidP="00400024">
      <w:pPr>
        <w:spacing w:line="240" w:lineRule="auto"/>
        <w:rPr>
          <w:b/>
          <w:bCs/>
          <w:lang w:val="en-GB"/>
        </w:rPr>
      </w:pPr>
      <w:r w:rsidRPr="0015343F">
        <w:rPr>
          <w:b/>
          <w:bCs/>
          <w:lang w:val="en-GB"/>
        </w:rPr>
        <w:t>Barrier</w:t>
      </w:r>
      <w:r w:rsidR="00400024">
        <w:rPr>
          <w:b/>
          <w:bCs/>
          <w:lang w:val="en-GB"/>
        </w:rPr>
        <w:t xml:space="preserve">: </w:t>
      </w:r>
    </w:p>
    <w:p w14:paraId="5CED4874" w14:textId="65C2EB8E" w:rsidR="005F6F8F" w:rsidRPr="00400024" w:rsidRDefault="00400024" w:rsidP="00400024">
      <w:pPr>
        <w:pStyle w:val="ListParagraph"/>
        <w:numPr>
          <w:ilvl w:val="0"/>
          <w:numId w:val="49"/>
        </w:numPr>
        <w:rPr>
          <w:lang w:val="en-US"/>
        </w:rPr>
      </w:pPr>
      <w:r>
        <w:rPr>
          <w:lang w:val="en-US"/>
        </w:rPr>
        <w:t>L</w:t>
      </w:r>
      <w:r w:rsidR="005F6F8F" w:rsidRPr="00400024">
        <w:rPr>
          <w:lang w:val="en-US"/>
        </w:rPr>
        <w:t>egal difficulties</w:t>
      </w:r>
      <w:r>
        <w:rPr>
          <w:lang w:val="en-US"/>
        </w:rPr>
        <w:t xml:space="preserve"> and </w:t>
      </w:r>
      <w:r w:rsidR="005F6F8F" w:rsidRPr="00400024">
        <w:rPr>
          <w:lang w:val="en-US"/>
        </w:rPr>
        <w:t xml:space="preserve">private property situation, </w:t>
      </w:r>
    </w:p>
    <w:p w14:paraId="1601731E" w14:textId="5551669C" w:rsidR="005F6F8F" w:rsidRPr="00D254D4" w:rsidRDefault="00400024" w:rsidP="005F6F8F">
      <w:pPr>
        <w:pStyle w:val="ListParagraph"/>
        <w:numPr>
          <w:ilvl w:val="0"/>
          <w:numId w:val="46"/>
        </w:numPr>
        <w:spacing w:after="160" w:line="259" w:lineRule="auto"/>
        <w:rPr>
          <w:lang w:val="en-US"/>
        </w:rPr>
      </w:pPr>
      <w:r>
        <w:rPr>
          <w:lang w:val="en-US"/>
        </w:rPr>
        <w:t>L</w:t>
      </w:r>
      <w:r w:rsidR="005F6F8F" w:rsidRPr="00D254D4">
        <w:rPr>
          <w:lang w:val="en-US"/>
        </w:rPr>
        <w:t xml:space="preserve">arge number of stakeholders, </w:t>
      </w:r>
    </w:p>
    <w:p w14:paraId="50AA0BBB" w14:textId="040D0F0E" w:rsidR="005F6F8F" w:rsidRPr="00D254D4" w:rsidRDefault="00400024" w:rsidP="005F6F8F">
      <w:pPr>
        <w:pStyle w:val="ListParagraph"/>
        <w:numPr>
          <w:ilvl w:val="0"/>
          <w:numId w:val="46"/>
        </w:numPr>
        <w:spacing w:after="160" w:line="259" w:lineRule="auto"/>
        <w:rPr>
          <w:lang w:val="en-US"/>
        </w:rPr>
      </w:pPr>
      <w:r>
        <w:rPr>
          <w:lang w:val="en-US"/>
        </w:rPr>
        <w:t>Difficulties with implementing</w:t>
      </w:r>
      <w:r w:rsidR="005F6F8F" w:rsidRPr="00D254D4">
        <w:rPr>
          <w:lang w:val="en-US"/>
        </w:rPr>
        <w:t xml:space="preserve"> authority</w:t>
      </w:r>
      <w:r>
        <w:rPr>
          <w:lang w:val="en-US"/>
        </w:rPr>
        <w:t xml:space="preserve">, conflict with their </w:t>
      </w:r>
      <w:proofErr w:type="gramStart"/>
      <w:r>
        <w:rPr>
          <w:lang w:val="en-US"/>
        </w:rPr>
        <w:t>objectives</w:t>
      </w:r>
      <w:proofErr w:type="gramEnd"/>
      <w:r w:rsidR="005F6F8F" w:rsidRPr="00D254D4">
        <w:rPr>
          <w:lang w:val="en-US"/>
        </w:rPr>
        <w:t xml:space="preserve"> </w:t>
      </w:r>
    </w:p>
    <w:p w14:paraId="2690E9DD" w14:textId="59E26F02" w:rsidR="005F6F8F" w:rsidRPr="00274DCC" w:rsidRDefault="00400024" w:rsidP="005F6F8F">
      <w:pPr>
        <w:pStyle w:val="ListParagraph"/>
        <w:numPr>
          <w:ilvl w:val="0"/>
          <w:numId w:val="46"/>
        </w:numPr>
        <w:spacing w:after="160" w:line="259" w:lineRule="auto"/>
        <w:rPr>
          <w:lang w:val="en-US"/>
        </w:rPr>
      </w:pPr>
      <w:r>
        <w:rPr>
          <w:lang w:val="en-US"/>
        </w:rPr>
        <w:t xml:space="preserve">Lack if public/administrative support for </w:t>
      </w:r>
      <w:r w:rsidR="005F6F8F" w:rsidRPr="00D254D4">
        <w:rPr>
          <w:lang w:val="en-US"/>
        </w:rPr>
        <w:t xml:space="preserve">environmental </w:t>
      </w:r>
      <w:r>
        <w:rPr>
          <w:lang w:val="en-US"/>
        </w:rPr>
        <w:t>issues</w:t>
      </w:r>
      <w:r w:rsidR="005F6F8F" w:rsidRPr="00D254D4">
        <w:rPr>
          <w:lang w:val="en-US"/>
        </w:rPr>
        <w:t>.</w:t>
      </w:r>
    </w:p>
    <w:p w14:paraId="721ADE24" w14:textId="77777777" w:rsidR="005F6F8F" w:rsidRPr="005F6F8F" w:rsidRDefault="005F6F8F" w:rsidP="005F6F8F">
      <w:pPr>
        <w:rPr>
          <w:lang w:val="en-US"/>
        </w:rPr>
      </w:pPr>
    </w:p>
    <w:p w14:paraId="2F95352F" w14:textId="6FA26A96" w:rsidR="005E3F29" w:rsidRDefault="005E3F29" w:rsidP="005E3F29">
      <w:pPr>
        <w:pStyle w:val="Heading3"/>
        <w:rPr>
          <w:lang w:val="pt-PT"/>
        </w:rPr>
      </w:pPr>
      <w:r>
        <w:rPr>
          <w:lang w:val="pt-PT"/>
        </w:rPr>
        <w:t>Public funding</w:t>
      </w:r>
    </w:p>
    <w:p w14:paraId="47CE9AB7" w14:textId="77777777" w:rsidR="00400024" w:rsidRPr="0015343F" w:rsidRDefault="00400024" w:rsidP="00400024">
      <w:pPr>
        <w:spacing w:line="240" w:lineRule="auto"/>
        <w:rPr>
          <w:lang w:val="en-GB"/>
        </w:rPr>
      </w:pPr>
      <w:r w:rsidRPr="0015343F">
        <w:rPr>
          <w:b/>
          <w:bCs/>
          <w:lang w:val="en-GB"/>
        </w:rPr>
        <w:t xml:space="preserve">Definition: </w:t>
      </w:r>
      <w:r>
        <w:rPr>
          <w:lang w:val="en-GB"/>
        </w:rPr>
        <w:t xml:space="preserve">Public sources of funding for pondscape implementation. </w:t>
      </w:r>
    </w:p>
    <w:p w14:paraId="75FD34E8" w14:textId="068121AE" w:rsidR="00B469F5" w:rsidRPr="0015343F" w:rsidRDefault="00B469F5" w:rsidP="00B469F5">
      <w:pPr>
        <w:rPr>
          <w:lang w:val="en-GB"/>
        </w:rPr>
      </w:pPr>
      <w:r w:rsidRPr="00B469F5">
        <w:rPr>
          <w:b/>
          <w:bCs/>
          <w:lang w:val="pt-PT"/>
        </w:rPr>
        <w:t>Idea</w:t>
      </w:r>
      <w:r>
        <w:rPr>
          <w:lang w:val="pt-PT"/>
        </w:rPr>
        <w:t xml:space="preserve">: </w:t>
      </w:r>
      <w:r w:rsidR="005E3F29" w:rsidRPr="00B469F5">
        <w:rPr>
          <w:lang w:val="en-GB"/>
        </w:rPr>
        <w:t>EU-funded projects that ensure the creation of artificial flood-resistant wetlands in the vicinity of the ponds located near urban areas so that they can take a more active role in case of floods, and the protection of cities in case of floods.</w:t>
      </w:r>
    </w:p>
    <w:p w14:paraId="7817DE79" w14:textId="2F5AD958" w:rsidR="00B469F5" w:rsidRPr="00E00EA0" w:rsidRDefault="00B469F5" w:rsidP="00B469F5">
      <w:pPr>
        <w:spacing w:line="240" w:lineRule="auto"/>
        <w:rPr>
          <w:lang w:val="en-GB"/>
        </w:rPr>
      </w:pPr>
      <w:r w:rsidRPr="0015343F">
        <w:rPr>
          <w:b/>
          <w:bCs/>
          <w:lang w:val="en-GB"/>
        </w:rPr>
        <w:t>Revenue</w:t>
      </w:r>
      <w:r>
        <w:rPr>
          <w:b/>
          <w:bCs/>
          <w:lang w:val="en-GB"/>
        </w:rPr>
        <w:t xml:space="preserve">: </w:t>
      </w:r>
      <w:r w:rsidRPr="00E00EA0">
        <w:rPr>
          <w:lang w:val="en-GB"/>
        </w:rPr>
        <w:t>With the implementation of the above-mentioned project, income will be equal to the reconstruction costs of structures that have the potential to be damaged by floods.</w:t>
      </w:r>
    </w:p>
    <w:p w14:paraId="0B3B4AEC" w14:textId="77777777" w:rsidR="00B469F5" w:rsidRDefault="00B469F5" w:rsidP="00B469F5">
      <w:pPr>
        <w:spacing w:line="240" w:lineRule="auto"/>
        <w:rPr>
          <w:b/>
          <w:bCs/>
          <w:lang w:val="en-GB"/>
        </w:rPr>
      </w:pPr>
      <w:r>
        <w:rPr>
          <w:b/>
          <w:bCs/>
          <w:lang w:val="en-GB"/>
        </w:rPr>
        <w:t xml:space="preserve">Barriers: </w:t>
      </w:r>
    </w:p>
    <w:p w14:paraId="726D1CDF" w14:textId="297397FE" w:rsidR="00B469F5" w:rsidRPr="00B469F5" w:rsidRDefault="00B469F5" w:rsidP="00B469F5">
      <w:pPr>
        <w:pStyle w:val="ListParagraph"/>
        <w:numPr>
          <w:ilvl w:val="0"/>
          <w:numId w:val="41"/>
        </w:numPr>
        <w:rPr>
          <w:lang w:val="en-US"/>
        </w:rPr>
      </w:pPr>
      <w:r>
        <w:rPr>
          <w:lang w:val="en-US"/>
        </w:rPr>
        <w:t>L</w:t>
      </w:r>
      <w:r w:rsidRPr="00B469F5">
        <w:rPr>
          <w:lang w:val="en-US"/>
        </w:rPr>
        <w:t>ack of suitable space</w:t>
      </w:r>
    </w:p>
    <w:p w14:paraId="5EF98588" w14:textId="56FE5674" w:rsidR="00B469F5" w:rsidRPr="00E00EA0" w:rsidRDefault="00B469F5" w:rsidP="00B469F5">
      <w:pPr>
        <w:pStyle w:val="ListParagraph"/>
        <w:numPr>
          <w:ilvl w:val="0"/>
          <w:numId w:val="41"/>
        </w:numPr>
        <w:spacing w:after="160" w:line="259" w:lineRule="auto"/>
        <w:rPr>
          <w:lang w:val="en-US"/>
        </w:rPr>
      </w:pPr>
      <w:r>
        <w:rPr>
          <w:lang w:val="en-US"/>
        </w:rPr>
        <w:t xml:space="preserve">Resistance from </w:t>
      </w:r>
      <w:r w:rsidRPr="00E00EA0">
        <w:rPr>
          <w:lang w:val="en-US"/>
        </w:rPr>
        <w:t>attitude of local people</w:t>
      </w:r>
    </w:p>
    <w:p w14:paraId="25848940" w14:textId="300DF91F" w:rsidR="00B469F5" w:rsidRPr="00E00EA0" w:rsidRDefault="00B469F5" w:rsidP="00B469F5">
      <w:pPr>
        <w:pStyle w:val="ListParagraph"/>
        <w:numPr>
          <w:ilvl w:val="0"/>
          <w:numId w:val="41"/>
        </w:numPr>
        <w:spacing w:after="160" w:line="259" w:lineRule="auto"/>
        <w:rPr>
          <w:lang w:val="en-US"/>
        </w:rPr>
      </w:pPr>
      <w:r>
        <w:rPr>
          <w:lang w:val="en-US"/>
        </w:rPr>
        <w:lastRenderedPageBreak/>
        <w:t>L</w:t>
      </w:r>
      <w:r w:rsidRPr="00E00EA0">
        <w:rPr>
          <w:lang w:val="en-US"/>
        </w:rPr>
        <w:t>ack of environmental awareness</w:t>
      </w:r>
    </w:p>
    <w:p w14:paraId="22A40BE4" w14:textId="6D4E0C27" w:rsidR="009141F2" w:rsidRPr="00B469F5" w:rsidRDefault="009141F2" w:rsidP="009141F2">
      <w:pPr>
        <w:pStyle w:val="Heading3"/>
      </w:pPr>
      <w:r>
        <w:rPr>
          <w:lang w:val="en-GB"/>
        </w:rPr>
        <w:t>Charitable donations</w:t>
      </w:r>
    </w:p>
    <w:p w14:paraId="59CC38C3" w14:textId="77777777" w:rsidR="00400024" w:rsidRPr="0015343F" w:rsidRDefault="00400024" w:rsidP="00400024">
      <w:pPr>
        <w:spacing w:line="240" w:lineRule="auto"/>
        <w:rPr>
          <w:lang w:val="en-GB"/>
        </w:rPr>
      </w:pPr>
      <w:r w:rsidRPr="0015343F">
        <w:rPr>
          <w:b/>
          <w:bCs/>
          <w:lang w:val="en-GB"/>
        </w:rPr>
        <w:t xml:space="preserve">Definition: </w:t>
      </w:r>
      <w:r w:rsidRPr="0015343F">
        <w:rPr>
          <w:lang w:val="en-GB"/>
        </w:rPr>
        <w:t>Charitable donations for nature-based solution projects from private individuals, companies, or other private actors (</w:t>
      </w:r>
      <w:proofErr w:type="gramStart"/>
      <w:r w:rsidRPr="0015343F">
        <w:rPr>
          <w:lang w:val="en-GB"/>
        </w:rPr>
        <w:t>e.g.</w:t>
      </w:r>
      <w:proofErr w:type="gramEnd"/>
      <w:r w:rsidRPr="0015343F">
        <w:rPr>
          <w:lang w:val="en-GB"/>
        </w:rPr>
        <w:t xml:space="preserve"> foundations, NGOs). </w:t>
      </w:r>
    </w:p>
    <w:p w14:paraId="38901063" w14:textId="5B212196" w:rsidR="009141F2" w:rsidRPr="009141F2" w:rsidRDefault="009141F2" w:rsidP="009141F2">
      <w:pPr>
        <w:spacing w:line="240" w:lineRule="auto"/>
        <w:rPr>
          <w:lang w:val="en-GB"/>
        </w:rPr>
      </w:pPr>
      <w:r w:rsidRPr="0015343F">
        <w:rPr>
          <w:b/>
          <w:bCs/>
          <w:lang w:val="en-GB"/>
        </w:rPr>
        <w:t>Idea</w:t>
      </w:r>
      <w:r>
        <w:rPr>
          <w:b/>
          <w:bCs/>
          <w:lang w:val="en-GB"/>
        </w:rPr>
        <w:t xml:space="preserve">: </w:t>
      </w:r>
      <w:r>
        <w:rPr>
          <w:lang w:val="en-GB"/>
        </w:rPr>
        <w:t xml:space="preserve">Charitable agreement with a company, who donate a proportion of revenue from selling products to pondscape </w:t>
      </w:r>
      <w:proofErr w:type="spellStart"/>
      <w:r>
        <w:rPr>
          <w:lang w:val="en-GB"/>
        </w:rPr>
        <w:t>NbS</w:t>
      </w:r>
      <w:proofErr w:type="spellEnd"/>
      <w:r>
        <w:rPr>
          <w:lang w:val="en-GB"/>
        </w:rPr>
        <w:t xml:space="preserve"> implementation and upkeep. </w:t>
      </w:r>
    </w:p>
    <w:p w14:paraId="161639FD" w14:textId="19889A9B" w:rsidR="009141F2" w:rsidRPr="0015655A" w:rsidRDefault="009141F2" w:rsidP="009141F2">
      <w:pPr>
        <w:spacing w:line="240" w:lineRule="auto"/>
        <w:rPr>
          <w:lang w:val="en-GB"/>
        </w:rPr>
      </w:pPr>
      <w:r w:rsidRPr="00B469F5">
        <w:rPr>
          <w:lang w:val="en-GB"/>
        </w:rPr>
        <w:t>A</w:t>
      </w:r>
      <w:r>
        <w:rPr>
          <w:b/>
          <w:bCs/>
          <w:lang w:val="en-GB"/>
        </w:rPr>
        <w:t xml:space="preserve"> </w:t>
      </w:r>
      <w:r w:rsidRPr="0015655A">
        <w:rPr>
          <w:lang w:val="en-GB"/>
        </w:rPr>
        <w:t>company, which produces products subject to export (especially cosmetics, which is frequently the subject of daily consumption), allocates a certain percentage per product sold to the pond</w:t>
      </w:r>
      <w:r>
        <w:rPr>
          <w:lang w:val="en-GB"/>
        </w:rPr>
        <w:t>/scape</w:t>
      </w:r>
      <w:r w:rsidRPr="0015655A">
        <w:rPr>
          <w:lang w:val="en-GB"/>
        </w:rPr>
        <w:t xml:space="preserve"> restoration project</w:t>
      </w:r>
      <w:r>
        <w:rPr>
          <w:lang w:val="en-GB"/>
        </w:rPr>
        <w:t>.</w:t>
      </w:r>
      <w:r w:rsidRPr="0015655A">
        <w:rPr>
          <w:lang w:val="en-GB"/>
        </w:rPr>
        <w:t xml:space="preserve"> </w:t>
      </w:r>
      <w:r>
        <w:rPr>
          <w:lang w:val="en-GB"/>
        </w:rPr>
        <w:t>This could be in return for expected carbon sequestration at the pondscape, with payments linked to c</w:t>
      </w:r>
      <w:r w:rsidRPr="0015655A">
        <w:rPr>
          <w:lang w:val="en-GB"/>
        </w:rPr>
        <w:t xml:space="preserve">arbon emissions related to the production of the product to a project that increases carbon sequestration. </w:t>
      </w:r>
      <w:r>
        <w:rPr>
          <w:lang w:val="en-GB"/>
        </w:rPr>
        <w:t>This could “offset” carbon emissions associated with production and boost the visibility/prestige</w:t>
      </w:r>
      <w:r w:rsidRPr="0015655A">
        <w:rPr>
          <w:lang w:val="en-GB"/>
        </w:rPr>
        <w:t xml:space="preserve"> of the company</w:t>
      </w:r>
      <w:r>
        <w:rPr>
          <w:lang w:val="en-GB"/>
        </w:rPr>
        <w:t>. It would be important that the produce was pr</w:t>
      </w:r>
      <w:r w:rsidRPr="0015655A">
        <w:rPr>
          <w:lang w:val="en-GB"/>
        </w:rPr>
        <w:t>oduced ecologically</w:t>
      </w:r>
      <w:r>
        <w:rPr>
          <w:lang w:val="en-GB"/>
        </w:rPr>
        <w:t xml:space="preserve"> (</w:t>
      </w:r>
      <w:proofErr w:type="gramStart"/>
      <w:r>
        <w:rPr>
          <w:lang w:val="en-GB"/>
        </w:rPr>
        <w:t>e.g.</w:t>
      </w:r>
      <w:proofErr w:type="gramEnd"/>
      <w:r>
        <w:rPr>
          <w:lang w:val="en-GB"/>
        </w:rPr>
        <w:t xml:space="preserve"> that </w:t>
      </w:r>
      <w:r w:rsidRPr="0015655A">
        <w:rPr>
          <w:lang w:val="en-GB"/>
        </w:rPr>
        <w:t>medicinal aromatic plants and/or raw materials that do not consume much water</w:t>
      </w:r>
      <w:r>
        <w:rPr>
          <w:lang w:val="en-GB"/>
        </w:rPr>
        <w:t xml:space="preserve">). </w:t>
      </w:r>
    </w:p>
    <w:p w14:paraId="4A1A462F" w14:textId="270E3B29" w:rsidR="009141F2" w:rsidRPr="0015655A" w:rsidRDefault="009141F2" w:rsidP="009141F2">
      <w:pPr>
        <w:spacing w:line="240" w:lineRule="auto"/>
        <w:rPr>
          <w:lang w:val="en-GB"/>
        </w:rPr>
      </w:pPr>
      <w:r w:rsidRPr="0015343F">
        <w:rPr>
          <w:b/>
          <w:bCs/>
          <w:lang w:val="en-GB"/>
        </w:rPr>
        <w:t>Revenue</w:t>
      </w:r>
      <w:r>
        <w:rPr>
          <w:b/>
          <w:bCs/>
          <w:lang w:val="en-GB"/>
        </w:rPr>
        <w:t xml:space="preserve">: </w:t>
      </w:r>
      <w:r>
        <w:rPr>
          <w:lang w:val="en-GB"/>
        </w:rPr>
        <w:t>Would depend on the specifics of the arrangement.</w:t>
      </w:r>
      <w:r w:rsidRPr="0015655A">
        <w:rPr>
          <w:lang w:val="en-GB"/>
        </w:rPr>
        <w:t xml:space="preserve"> </w:t>
      </w:r>
    </w:p>
    <w:p w14:paraId="3C1495ED" w14:textId="77777777" w:rsidR="009141F2" w:rsidRDefault="009141F2" w:rsidP="009141F2">
      <w:pPr>
        <w:spacing w:line="240" w:lineRule="auto"/>
        <w:rPr>
          <w:b/>
          <w:bCs/>
          <w:lang w:val="en-GB"/>
        </w:rPr>
      </w:pPr>
      <w:r w:rsidRPr="0015343F">
        <w:rPr>
          <w:b/>
          <w:bCs/>
          <w:lang w:val="en-GB"/>
        </w:rPr>
        <w:t>Barriers</w:t>
      </w:r>
      <w:r>
        <w:rPr>
          <w:b/>
          <w:bCs/>
          <w:lang w:val="en-GB"/>
        </w:rPr>
        <w:t xml:space="preserve">: </w:t>
      </w:r>
    </w:p>
    <w:p w14:paraId="32FB3368" w14:textId="06E0A628" w:rsidR="009141F2" w:rsidRPr="009141F2" w:rsidRDefault="009141F2" w:rsidP="009141F2">
      <w:pPr>
        <w:pStyle w:val="ListParagraph"/>
        <w:numPr>
          <w:ilvl w:val="0"/>
          <w:numId w:val="41"/>
        </w:numPr>
        <w:rPr>
          <w:lang w:val="en-GB"/>
        </w:rPr>
      </w:pPr>
      <w:r w:rsidRPr="009141F2">
        <w:rPr>
          <w:lang w:val="en-GB"/>
        </w:rPr>
        <w:t xml:space="preserve">Product sales are not realized at the targeted </w:t>
      </w:r>
      <w:proofErr w:type="gramStart"/>
      <w:r w:rsidRPr="009141F2">
        <w:rPr>
          <w:lang w:val="en-GB"/>
        </w:rPr>
        <w:t>level</w:t>
      </w:r>
      <w:proofErr w:type="gramEnd"/>
    </w:p>
    <w:p w14:paraId="3EDBB57C" w14:textId="77777777" w:rsidR="005E3F29" w:rsidRDefault="005E3F29" w:rsidP="00B469F5">
      <w:pPr>
        <w:pStyle w:val="Heading3"/>
        <w:rPr>
          <w:lang w:val="en-GB"/>
        </w:rPr>
      </w:pPr>
    </w:p>
    <w:p w14:paraId="00D8E590" w14:textId="77777777" w:rsidR="00632AAD" w:rsidRDefault="00632AAD" w:rsidP="00632AAD">
      <w:pPr>
        <w:pStyle w:val="Heading2"/>
      </w:pPr>
      <w:r>
        <w:t>Section 4.c. Financing</w:t>
      </w:r>
    </w:p>
    <w:p w14:paraId="310A6BA3" w14:textId="172F0914" w:rsidR="00632AAD" w:rsidRDefault="00632AAD" w:rsidP="00261DAE">
      <w:pPr>
        <w:rPr>
          <w:lang w:val="pt-PT"/>
        </w:rPr>
      </w:pPr>
      <w:r>
        <w:rPr>
          <w:lang w:val="pt-PT"/>
        </w:rPr>
        <w:t xml:space="preserve">Financing (i.e. money that needs to be repaid or that otherwise has claim on future revenues) is the final option to cover any financing gap. It is well-suited for smoothing cash flow issues, e.g. if you do not have enough money to cover upfront investments (but expect to have sufficient revenue to cover this in the future). </w:t>
      </w:r>
      <w:r w:rsidR="00400024">
        <w:rPr>
          <w:lang w:val="pt-PT"/>
        </w:rPr>
        <w:t xml:space="preserve">However, no financing options were identified as appropriate. </w:t>
      </w:r>
    </w:p>
    <w:p w14:paraId="599AF38A" w14:textId="5FF0C30D" w:rsidR="005A051B" w:rsidRDefault="005A051B">
      <w:pPr>
        <w:rPr>
          <w:lang w:val="pt-PT"/>
        </w:rPr>
      </w:pPr>
    </w:p>
    <w:p w14:paraId="0ED71341" w14:textId="3BC81F71" w:rsidR="009F3151" w:rsidRPr="00BE12C1" w:rsidRDefault="009F3151" w:rsidP="009F3151">
      <w:pPr>
        <w:pStyle w:val="Heading1"/>
        <w:rPr>
          <w:lang w:val="en-IE"/>
        </w:rPr>
      </w:pPr>
      <w:r w:rsidRPr="00BE12C1">
        <w:rPr>
          <w:lang w:val="en-IE"/>
        </w:rPr>
        <w:t xml:space="preserve">Section 5 Conclusion and financing </w:t>
      </w:r>
      <w:r w:rsidRPr="00E62B4A">
        <w:rPr>
          <w:lang w:val="en-IE"/>
        </w:rPr>
        <w:t>recommendations</w:t>
      </w:r>
    </w:p>
    <w:p w14:paraId="6C0A553D" w14:textId="77777777" w:rsidR="009F3151" w:rsidRPr="00BE12C1" w:rsidRDefault="009F3151" w:rsidP="009F3151">
      <w:pPr>
        <w:rPr>
          <w:lang w:val="en-IE"/>
        </w:rPr>
      </w:pPr>
      <w:r w:rsidRPr="00BE12C1">
        <w:rPr>
          <w:lang w:val="en-IE"/>
        </w:rPr>
        <w:t xml:space="preserve">The table below identifies our assessment of financing options for the extension of La </w:t>
      </w:r>
      <w:proofErr w:type="spellStart"/>
      <w:r w:rsidRPr="00BE12C1">
        <w:rPr>
          <w:lang w:val="en-IE"/>
        </w:rPr>
        <w:t>Pletera</w:t>
      </w:r>
      <w:proofErr w:type="spellEnd"/>
      <w:r w:rsidRPr="00BE12C1">
        <w:rPr>
          <w:lang w:val="en-IE"/>
        </w:rPr>
        <w:t xml:space="preserve"> pondscape. Based on our assessment and work with </w:t>
      </w:r>
      <w:proofErr w:type="spellStart"/>
      <w:r w:rsidRPr="00BE12C1">
        <w:rPr>
          <w:lang w:val="en-IE"/>
        </w:rPr>
        <w:t>demosite</w:t>
      </w:r>
      <w:proofErr w:type="spellEnd"/>
      <w:r w:rsidRPr="00BE12C1">
        <w:rPr>
          <w:lang w:val="en-IE"/>
        </w:rPr>
        <w:t xml:space="preserve"> leads and stakeholders, we identify financing instruments used in the past, and those that could be implemented in the future. </w:t>
      </w:r>
    </w:p>
    <w:tbl>
      <w:tblPr>
        <w:tblW w:w="4872" w:type="pct"/>
        <w:tblLayout w:type="fixed"/>
        <w:tblLook w:val="04A0" w:firstRow="1" w:lastRow="0" w:firstColumn="1" w:lastColumn="0" w:noHBand="0" w:noVBand="1"/>
      </w:tblPr>
      <w:tblGrid>
        <w:gridCol w:w="1222"/>
        <w:gridCol w:w="1969"/>
        <w:gridCol w:w="1054"/>
        <w:gridCol w:w="1686"/>
        <w:gridCol w:w="866"/>
        <w:gridCol w:w="2304"/>
      </w:tblGrid>
      <w:tr w:rsidR="009F3151" w:rsidRPr="00E62B4A" w14:paraId="52340080" w14:textId="77777777" w:rsidTr="009F3151">
        <w:trPr>
          <w:trHeight w:val="113"/>
        </w:trPr>
        <w:tc>
          <w:tcPr>
            <w:tcW w:w="671" w:type="pct"/>
            <w:tcBorders>
              <w:top w:val="single" w:sz="8" w:space="0" w:color="auto"/>
              <w:left w:val="single" w:sz="8" w:space="0" w:color="auto"/>
              <w:bottom w:val="single" w:sz="8" w:space="0" w:color="auto"/>
              <w:right w:val="single" w:sz="8" w:space="0" w:color="auto"/>
            </w:tcBorders>
            <w:shd w:val="clear" w:color="000000" w:fill="E7E6E6"/>
            <w:noWrap/>
            <w:hideMark/>
          </w:tcPr>
          <w:p w14:paraId="7229E36B" w14:textId="77777777" w:rsidR="009F3151" w:rsidRPr="00BE12C1" w:rsidRDefault="009F3151" w:rsidP="00641C60">
            <w:pPr>
              <w:spacing w:after="0" w:line="240" w:lineRule="auto"/>
              <w:rPr>
                <w:rFonts w:ascii="Calibri" w:eastAsia="Times New Roman" w:hAnsi="Calibri" w:cs="Calibri"/>
                <w:b/>
                <w:bCs/>
                <w:color w:val="000000"/>
                <w:sz w:val="20"/>
                <w:szCs w:val="20"/>
                <w:lang w:val="en-IE" w:eastAsia="en-GB"/>
              </w:rPr>
            </w:pPr>
            <w:r w:rsidRPr="00BE12C1">
              <w:rPr>
                <w:rFonts w:ascii="Calibri" w:eastAsia="Times New Roman" w:hAnsi="Calibri" w:cs="Calibri"/>
                <w:b/>
                <w:bCs/>
                <w:color w:val="000000"/>
                <w:sz w:val="20"/>
                <w:szCs w:val="20"/>
                <w:lang w:val="en-IE" w:eastAsia="en-GB"/>
              </w:rPr>
              <w:t>Category</w:t>
            </w:r>
          </w:p>
        </w:tc>
        <w:tc>
          <w:tcPr>
            <w:tcW w:w="1082" w:type="pct"/>
            <w:tcBorders>
              <w:top w:val="single" w:sz="8" w:space="0" w:color="auto"/>
              <w:left w:val="nil"/>
              <w:bottom w:val="single" w:sz="8" w:space="0" w:color="auto"/>
              <w:right w:val="nil"/>
            </w:tcBorders>
            <w:shd w:val="clear" w:color="000000" w:fill="E7E6E6"/>
            <w:noWrap/>
            <w:hideMark/>
          </w:tcPr>
          <w:p w14:paraId="4C06817F" w14:textId="77777777" w:rsidR="009F3151" w:rsidRPr="00BE12C1" w:rsidRDefault="009F3151" w:rsidP="00641C60">
            <w:pPr>
              <w:spacing w:after="0" w:line="240" w:lineRule="auto"/>
              <w:rPr>
                <w:rFonts w:ascii="Calibri" w:eastAsia="Times New Roman" w:hAnsi="Calibri" w:cs="Calibri"/>
                <w:b/>
                <w:bCs/>
                <w:sz w:val="20"/>
                <w:szCs w:val="20"/>
                <w:lang w:val="en-IE" w:eastAsia="en-GB"/>
              </w:rPr>
            </w:pPr>
            <w:r w:rsidRPr="00BE12C1">
              <w:rPr>
                <w:rFonts w:ascii="Calibri" w:eastAsia="Times New Roman" w:hAnsi="Calibri" w:cs="Calibri"/>
                <w:b/>
                <w:bCs/>
                <w:sz w:val="20"/>
                <w:szCs w:val="20"/>
                <w:lang w:val="en-IE" w:eastAsia="en-GB"/>
              </w:rPr>
              <w:t>Instrument</w:t>
            </w:r>
          </w:p>
        </w:tc>
        <w:tc>
          <w:tcPr>
            <w:tcW w:w="579" w:type="pct"/>
            <w:tcBorders>
              <w:top w:val="single" w:sz="8" w:space="0" w:color="auto"/>
              <w:left w:val="single" w:sz="8" w:space="0" w:color="auto"/>
              <w:bottom w:val="single" w:sz="8" w:space="0" w:color="auto"/>
              <w:right w:val="single" w:sz="8" w:space="0" w:color="auto"/>
            </w:tcBorders>
            <w:shd w:val="clear" w:color="000000" w:fill="E7E6E6"/>
          </w:tcPr>
          <w:p w14:paraId="30A2C845" w14:textId="77777777" w:rsidR="009F3151" w:rsidRPr="00BE12C1" w:rsidRDefault="009F3151" w:rsidP="00641C60">
            <w:pPr>
              <w:spacing w:after="0" w:line="240" w:lineRule="auto"/>
              <w:rPr>
                <w:rFonts w:ascii="Calibri" w:eastAsia="Times New Roman" w:hAnsi="Calibri" w:cs="Calibri"/>
                <w:b/>
                <w:bCs/>
                <w:sz w:val="20"/>
                <w:szCs w:val="20"/>
                <w:lang w:val="en-IE" w:eastAsia="en-GB"/>
              </w:rPr>
            </w:pPr>
            <w:r w:rsidRPr="00BE12C1">
              <w:rPr>
                <w:rFonts w:ascii="Calibri" w:eastAsia="Times New Roman" w:hAnsi="Calibri" w:cs="Calibri"/>
                <w:b/>
                <w:bCs/>
                <w:sz w:val="20"/>
                <w:szCs w:val="20"/>
                <w:lang w:val="en-IE" w:eastAsia="en-GB"/>
              </w:rPr>
              <w:t>Past finance options</w:t>
            </w:r>
          </w:p>
        </w:tc>
        <w:tc>
          <w:tcPr>
            <w:tcW w:w="926" w:type="pct"/>
            <w:tcBorders>
              <w:top w:val="single" w:sz="8" w:space="0" w:color="auto"/>
              <w:left w:val="single" w:sz="8" w:space="0" w:color="auto"/>
              <w:bottom w:val="single" w:sz="8" w:space="0" w:color="auto"/>
              <w:right w:val="single" w:sz="8" w:space="0" w:color="auto"/>
            </w:tcBorders>
            <w:shd w:val="clear" w:color="000000" w:fill="E7E6E6"/>
          </w:tcPr>
          <w:p w14:paraId="6FE9BE74" w14:textId="77777777" w:rsidR="009F3151" w:rsidRPr="00BE12C1" w:rsidRDefault="009F3151" w:rsidP="00641C60">
            <w:pPr>
              <w:spacing w:after="0" w:line="240" w:lineRule="auto"/>
              <w:rPr>
                <w:rFonts w:ascii="Calibri" w:eastAsia="Times New Roman" w:hAnsi="Calibri" w:cs="Calibri"/>
                <w:b/>
                <w:bCs/>
                <w:sz w:val="20"/>
                <w:szCs w:val="20"/>
                <w:lang w:val="en-IE" w:eastAsia="en-GB"/>
              </w:rPr>
            </w:pPr>
            <w:r w:rsidRPr="00BE12C1">
              <w:rPr>
                <w:rFonts w:ascii="Calibri" w:eastAsia="Times New Roman" w:hAnsi="Calibri" w:cs="Calibri"/>
                <w:b/>
                <w:bCs/>
                <w:sz w:val="20"/>
                <w:szCs w:val="20"/>
                <w:lang w:val="en-IE" w:eastAsia="en-GB"/>
              </w:rPr>
              <w:t>Notes</w:t>
            </w:r>
          </w:p>
        </w:tc>
        <w:tc>
          <w:tcPr>
            <w:tcW w:w="476" w:type="pct"/>
            <w:tcBorders>
              <w:top w:val="single" w:sz="8" w:space="0" w:color="auto"/>
              <w:left w:val="single" w:sz="8" w:space="0" w:color="auto"/>
              <w:bottom w:val="single" w:sz="8" w:space="0" w:color="auto"/>
              <w:right w:val="single" w:sz="8" w:space="0" w:color="auto"/>
            </w:tcBorders>
            <w:shd w:val="clear" w:color="000000" w:fill="E7E6E6"/>
            <w:noWrap/>
            <w:hideMark/>
          </w:tcPr>
          <w:p w14:paraId="753C5B9A" w14:textId="77777777" w:rsidR="009F3151" w:rsidRPr="00BE12C1" w:rsidRDefault="009F3151" w:rsidP="00641C60">
            <w:pPr>
              <w:spacing w:after="0" w:line="240" w:lineRule="auto"/>
              <w:rPr>
                <w:rFonts w:ascii="Calibri" w:eastAsia="Times New Roman" w:hAnsi="Calibri" w:cs="Calibri"/>
                <w:b/>
                <w:bCs/>
                <w:sz w:val="20"/>
                <w:szCs w:val="20"/>
                <w:lang w:val="en-IE" w:eastAsia="en-GB"/>
              </w:rPr>
            </w:pPr>
            <w:r w:rsidRPr="00BE12C1">
              <w:rPr>
                <w:rFonts w:ascii="Calibri" w:eastAsia="Times New Roman" w:hAnsi="Calibri" w:cs="Calibri"/>
                <w:b/>
                <w:bCs/>
                <w:sz w:val="20"/>
                <w:szCs w:val="20"/>
                <w:lang w:val="en-IE" w:eastAsia="en-GB"/>
              </w:rPr>
              <w:t>Future finance option</w:t>
            </w:r>
          </w:p>
        </w:tc>
        <w:tc>
          <w:tcPr>
            <w:tcW w:w="1266" w:type="pct"/>
            <w:tcBorders>
              <w:top w:val="single" w:sz="8" w:space="0" w:color="auto"/>
              <w:left w:val="nil"/>
              <w:bottom w:val="single" w:sz="8" w:space="0" w:color="auto"/>
              <w:right w:val="single" w:sz="8" w:space="0" w:color="auto"/>
            </w:tcBorders>
            <w:shd w:val="clear" w:color="000000" w:fill="E7E6E6"/>
            <w:vAlign w:val="center"/>
            <w:hideMark/>
          </w:tcPr>
          <w:p w14:paraId="27931FB4" w14:textId="77777777" w:rsidR="009F3151" w:rsidRPr="00BE12C1" w:rsidRDefault="009F3151" w:rsidP="00641C60">
            <w:pPr>
              <w:spacing w:after="0" w:line="240" w:lineRule="auto"/>
              <w:jc w:val="center"/>
              <w:rPr>
                <w:rFonts w:ascii="Calibri" w:eastAsia="Times New Roman" w:hAnsi="Calibri" w:cs="Calibri"/>
                <w:b/>
                <w:bCs/>
                <w:color w:val="000000"/>
                <w:sz w:val="20"/>
                <w:szCs w:val="20"/>
                <w:lang w:val="en-IE" w:eastAsia="en-GB"/>
              </w:rPr>
            </w:pPr>
            <w:r w:rsidRPr="00BE12C1">
              <w:rPr>
                <w:rFonts w:ascii="Calibri" w:eastAsia="Times New Roman" w:hAnsi="Calibri" w:cs="Calibri"/>
                <w:b/>
                <w:bCs/>
                <w:color w:val="000000"/>
                <w:sz w:val="20"/>
                <w:szCs w:val="20"/>
                <w:lang w:val="en-IE" w:eastAsia="en-GB"/>
              </w:rPr>
              <w:t>Additional Notes</w:t>
            </w:r>
            <w:r w:rsidRPr="00BE12C1">
              <w:rPr>
                <w:rFonts w:ascii="Calibri" w:eastAsia="Times New Roman" w:hAnsi="Calibri" w:cs="Calibri"/>
                <w:b/>
                <w:bCs/>
                <w:color w:val="000000"/>
                <w:sz w:val="20"/>
                <w:szCs w:val="20"/>
                <w:lang w:val="en-IE" w:eastAsia="en-GB"/>
              </w:rPr>
              <w:br/>
              <w:t>(if relevant…)</w:t>
            </w:r>
          </w:p>
        </w:tc>
      </w:tr>
      <w:tr w:rsidR="00812DB2" w:rsidRPr="00E62B4A" w14:paraId="2216BB70" w14:textId="77777777" w:rsidTr="00807AFC">
        <w:trPr>
          <w:trHeight w:val="423"/>
        </w:trPr>
        <w:tc>
          <w:tcPr>
            <w:tcW w:w="671" w:type="pct"/>
            <w:vMerge w:val="restart"/>
            <w:tcBorders>
              <w:top w:val="nil"/>
              <w:left w:val="single" w:sz="8" w:space="0" w:color="auto"/>
              <w:bottom w:val="single" w:sz="4" w:space="0" w:color="auto"/>
              <w:right w:val="single" w:sz="8" w:space="0" w:color="auto"/>
            </w:tcBorders>
            <w:shd w:val="clear" w:color="000000" w:fill="E7E6E6"/>
            <w:hideMark/>
          </w:tcPr>
          <w:p w14:paraId="30040C9C" w14:textId="77777777" w:rsidR="00812DB2" w:rsidRPr="00BE12C1" w:rsidRDefault="00812DB2" w:rsidP="00812DB2">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Income instruments</w:t>
            </w:r>
          </w:p>
        </w:tc>
        <w:tc>
          <w:tcPr>
            <w:tcW w:w="1082" w:type="pct"/>
            <w:tcBorders>
              <w:top w:val="nil"/>
              <w:left w:val="nil"/>
              <w:bottom w:val="single" w:sz="4" w:space="0" w:color="auto"/>
              <w:right w:val="nil"/>
            </w:tcBorders>
            <w:shd w:val="clear" w:color="000000" w:fill="E7E6E6"/>
            <w:noWrap/>
            <w:hideMark/>
          </w:tcPr>
          <w:p w14:paraId="26649BE8" w14:textId="77777777" w:rsidR="00812DB2" w:rsidRPr="00BE12C1" w:rsidRDefault="00812DB2" w:rsidP="00812DB2">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User fees</w:t>
            </w:r>
          </w:p>
        </w:tc>
        <w:tc>
          <w:tcPr>
            <w:tcW w:w="579" w:type="pct"/>
            <w:tcBorders>
              <w:top w:val="nil"/>
              <w:left w:val="single" w:sz="8" w:space="0" w:color="auto"/>
              <w:bottom w:val="single" w:sz="4" w:space="0" w:color="auto"/>
              <w:right w:val="single" w:sz="8" w:space="0" w:color="auto"/>
            </w:tcBorders>
            <w:shd w:val="clear" w:color="auto" w:fill="FFC7CE"/>
          </w:tcPr>
          <w:p w14:paraId="7CBDE7F2" w14:textId="77777777" w:rsidR="00812DB2" w:rsidRPr="00BE12C1" w:rsidRDefault="00812DB2" w:rsidP="00812DB2">
            <w:pPr>
              <w:spacing w:after="0" w:line="240" w:lineRule="auto"/>
              <w:jc w:val="center"/>
              <w:rPr>
                <w:rFonts w:ascii="Calibri" w:eastAsia="Times New Roman" w:hAnsi="Calibri" w:cs="Calibri"/>
                <w:b/>
                <w:bCs/>
                <w:color w:val="9C5700"/>
                <w:sz w:val="16"/>
                <w:szCs w:val="16"/>
                <w:lang w:val="en-IE" w:eastAsia="en-GB"/>
              </w:rPr>
            </w:pPr>
            <w:r w:rsidRPr="00BE12C1">
              <w:rPr>
                <w:rFonts w:ascii="Calibri" w:hAnsi="Calibri" w:cs="Calibri"/>
                <w:b/>
                <w:bCs/>
                <w:color w:val="9C0006"/>
                <w:sz w:val="16"/>
                <w:szCs w:val="16"/>
                <w:lang w:val="en-IE"/>
              </w:rPr>
              <w:t>no</w:t>
            </w:r>
          </w:p>
        </w:tc>
        <w:tc>
          <w:tcPr>
            <w:tcW w:w="926" w:type="pct"/>
            <w:tcBorders>
              <w:top w:val="nil"/>
              <w:left w:val="single" w:sz="8" w:space="0" w:color="auto"/>
              <w:bottom w:val="single" w:sz="4" w:space="0" w:color="auto"/>
              <w:right w:val="single" w:sz="8" w:space="0" w:color="auto"/>
            </w:tcBorders>
            <w:shd w:val="clear" w:color="auto" w:fill="auto"/>
            <w:vAlign w:val="bottom"/>
          </w:tcPr>
          <w:p w14:paraId="1C7838DC" w14:textId="01611AE1" w:rsidR="00812DB2" w:rsidRPr="00BE12C1" w:rsidRDefault="00812DB2" w:rsidP="00812DB2">
            <w:pPr>
              <w:spacing w:after="0" w:line="240" w:lineRule="auto"/>
              <w:rPr>
                <w:rFonts w:ascii="Calibri" w:eastAsia="Times New Roman" w:hAnsi="Calibri" w:cs="Calibri"/>
                <w:b/>
                <w:bCs/>
                <w:color w:val="9C5700"/>
                <w:sz w:val="16"/>
                <w:szCs w:val="16"/>
                <w:lang w:val="en-IE" w:eastAsia="en-GB"/>
              </w:rPr>
            </w:pPr>
            <w:r w:rsidRPr="00BE12C1">
              <w:rPr>
                <w:rFonts w:ascii="Calibri" w:hAnsi="Calibri" w:cs="Calibri"/>
                <w:color w:val="000000"/>
                <w:sz w:val="16"/>
                <w:szCs w:val="16"/>
                <w:lang w:val="en-I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4B2A12D5" w14:textId="7E513B8B" w:rsidR="00812DB2" w:rsidRPr="00BE12C1" w:rsidRDefault="00812DB2" w:rsidP="00812DB2">
            <w:pPr>
              <w:spacing w:after="0" w:line="240" w:lineRule="auto"/>
              <w:jc w:val="center"/>
              <w:rPr>
                <w:rFonts w:ascii="Calibri" w:eastAsia="Times New Roman" w:hAnsi="Calibri" w:cs="Calibri"/>
                <w:b/>
                <w:bCs/>
                <w:color w:val="9C5700"/>
                <w:sz w:val="16"/>
                <w:szCs w:val="16"/>
                <w:lang w:val="en-IE" w:eastAsia="en-GB"/>
              </w:rPr>
            </w:pPr>
            <w:r w:rsidRPr="00E62B4A">
              <w:rPr>
                <w:rFonts w:ascii="Calibri" w:eastAsia="Times New Roman" w:hAnsi="Calibri" w:cs="Calibri"/>
                <w:b/>
                <w:bCs/>
                <w:color w:val="9C0006"/>
                <w:sz w:val="16"/>
                <w:szCs w:val="16"/>
                <w:lang w:val="en-IE" w:eastAsia="en-GB"/>
                <w:rPrChange w:id="2"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vAlign w:val="bottom"/>
            <w:hideMark/>
          </w:tcPr>
          <w:p w14:paraId="28215716" w14:textId="77777777" w:rsidR="00812DB2" w:rsidRPr="00BE12C1" w:rsidRDefault="00812DB2" w:rsidP="00812DB2">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Parking and guided tours</w:t>
            </w:r>
          </w:p>
        </w:tc>
      </w:tr>
      <w:tr w:rsidR="009F3151" w:rsidRPr="00E62B4A" w14:paraId="1667177E" w14:textId="77777777" w:rsidTr="009F3151">
        <w:trPr>
          <w:trHeight w:val="285"/>
        </w:trPr>
        <w:tc>
          <w:tcPr>
            <w:tcW w:w="671" w:type="pct"/>
            <w:vMerge/>
            <w:tcBorders>
              <w:top w:val="nil"/>
              <w:left w:val="single" w:sz="8" w:space="0" w:color="auto"/>
              <w:bottom w:val="single" w:sz="4" w:space="0" w:color="auto"/>
              <w:right w:val="single" w:sz="8" w:space="0" w:color="auto"/>
            </w:tcBorders>
            <w:vAlign w:val="center"/>
            <w:hideMark/>
          </w:tcPr>
          <w:p w14:paraId="5D21865C"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3"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6A2C6CFB"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4"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5" w:author="Manuel Lago" w:date="2023-12-19T00:06:00Z">
                  <w:rPr>
                    <w:rFonts w:ascii="Calibri" w:eastAsia="Times New Roman" w:hAnsi="Calibri" w:cs="Calibri"/>
                    <w:color w:val="000000"/>
                    <w:sz w:val="16"/>
                    <w:szCs w:val="16"/>
                    <w:lang w:val="en-GB" w:eastAsia="en-GB"/>
                  </w:rPr>
                </w:rPrChange>
              </w:rPr>
              <w:t>Business improvement districts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455DD929"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6"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7"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vAlign w:val="bottom"/>
          </w:tcPr>
          <w:p w14:paraId="3C60DD06"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8"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9"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6B0C14EE"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0"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11"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nil"/>
              <w:right w:val="single" w:sz="8" w:space="0" w:color="auto"/>
            </w:tcBorders>
            <w:shd w:val="clear" w:color="auto" w:fill="auto"/>
            <w:vAlign w:val="bottom"/>
            <w:hideMark/>
          </w:tcPr>
          <w:p w14:paraId="498BE1ED"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2"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3" w:author="Manuel Lago" w:date="2023-12-19T00:06:00Z">
                  <w:rPr>
                    <w:rFonts w:ascii="Calibri" w:eastAsia="Times New Roman" w:hAnsi="Calibri" w:cs="Calibri"/>
                    <w:color w:val="000000"/>
                    <w:sz w:val="16"/>
                    <w:szCs w:val="16"/>
                    <w:lang w:val="en-GB" w:eastAsia="en-GB"/>
                  </w:rPr>
                </w:rPrChange>
              </w:rPr>
              <w:t> </w:t>
            </w:r>
          </w:p>
        </w:tc>
      </w:tr>
      <w:tr w:rsidR="009F3151" w:rsidRPr="00E62B4A" w14:paraId="6CE460A1" w14:textId="77777777" w:rsidTr="009F3151">
        <w:trPr>
          <w:trHeight w:val="315"/>
        </w:trPr>
        <w:tc>
          <w:tcPr>
            <w:tcW w:w="671" w:type="pct"/>
            <w:vMerge/>
            <w:tcBorders>
              <w:top w:val="nil"/>
              <w:left w:val="single" w:sz="8" w:space="0" w:color="auto"/>
              <w:bottom w:val="single" w:sz="4" w:space="0" w:color="auto"/>
              <w:right w:val="single" w:sz="8" w:space="0" w:color="auto"/>
            </w:tcBorders>
            <w:vAlign w:val="center"/>
            <w:hideMark/>
          </w:tcPr>
          <w:p w14:paraId="0BFD00D0"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4"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0414DC58"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5"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6" w:author="Manuel Lago" w:date="2023-12-19T00:06:00Z">
                  <w:rPr>
                    <w:rFonts w:ascii="Calibri" w:eastAsia="Times New Roman" w:hAnsi="Calibri" w:cs="Calibri"/>
                    <w:color w:val="000000"/>
                    <w:sz w:val="16"/>
                    <w:szCs w:val="16"/>
                    <w:lang w:val="en-GB" w:eastAsia="en-GB"/>
                  </w:rPr>
                </w:rPrChange>
              </w:rPr>
              <w:t>Betterment levies</w:t>
            </w: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2F55D8F6"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7"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18"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vAlign w:val="bottom"/>
          </w:tcPr>
          <w:p w14:paraId="0B7129AA"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19"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20"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0F581F80"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21"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22"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single" w:sz="4" w:space="0" w:color="auto"/>
              <w:left w:val="nil"/>
              <w:bottom w:val="nil"/>
              <w:right w:val="single" w:sz="8" w:space="0" w:color="auto"/>
            </w:tcBorders>
            <w:shd w:val="clear" w:color="auto" w:fill="auto"/>
            <w:vAlign w:val="bottom"/>
            <w:hideMark/>
          </w:tcPr>
          <w:p w14:paraId="42BD2294"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23"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24" w:author="Manuel Lago" w:date="2023-12-19T00:06:00Z">
                  <w:rPr>
                    <w:rFonts w:ascii="Calibri" w:eastAsia="Times New Roman" w:hAnsi="Calibri" w:cs="Calibri"/>
                    <w:color w:val="000000"/>
                    <w:sz w:val="16"/>
                    <w:szCs w:val="16"/>
                    <w:lang w:val="en-GB" w:eastAsia="en-GB"/>
                  </w:rPr>
                </w:rPrChange>
              </w:rPr>
              <w:t> </w:t>
            </w:r>
          </w:p>
        </w:tc>
      </w:tr>
      <w:tr w:rsidR="009F3151" w:rsidRPr="00E62B4A" w14:paraId="4A2BE911" w14:textId="77777777" w:rsidTr="009F3151">
        <w:trPr>
          <w:trHeight w:val="315"/>
        </w:trPr>
        <w:tc>
          <w:tcPr>
            <w:tcW w:w="671" w:type="pct"/>
            <w:vMerge/>
            <w:tcBorders>
              <w:top w:val="nil"/>
              <w:left w:val="single" w:sz="8" w:space="0" w:color="auto"/>
              <w:bottom w:val="single" w:sz="4" w:space="0" w:color="auto"/>
              <w:right w:val="single" w:sz="8" w:space="0" w:color="auto"/>
            </w:tcBorders>
            <w:vAlign w:val="center"/>
            <w:hideMark/>
          </w:tcPr>
          <w:p w14:paraId="105BEAAA"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25"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31463E12"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26"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27" w:author="Manuel Lago" w:date="2023-12-19T00:06:00Z">
                  <w:rPr>
                    <w:rFonts w:ascii="Calibri" w:eastAsia="Times New Roman" w:hAnsi="Calibri" w:cs="Calibri"/>
                    <w:color w:val="000000"/>
                    <w:sz w:val="16"/>
                    <w:szCs w:val="16"/>
                    <w:lang w:val="en-GB" w:eastAsia="en-GB"/>
                  </w:rPr>
                </w:rPrChange>
              </w:rPr>
              <w:t>Development rights and leases</w:t>
            </w: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6EC808DC"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28"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29"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vAlign w:val="bottom"/>
          </w:tcPr>
          <w:p w14:paraId="0B08D557"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30"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31"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6CED0FFE"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32"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33"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vAlign w:val="bottom"/>
            <w:hideMark/>
          </w:tcPr>
          <w:p w14:paraId="5D8B759D"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34"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35" w:author="Manuel Lago" w:date="2023-12-19T00:06:00Z">
                  <w:rPr>
                    <w:rFonts w:ascii="Calibri" w:eastAsia="Times New Roman" w:hAnsi="Calibri" w:cs="Calibri"/>
                    <w:color w:val="000000"/>
                    <w:sz w:val="16"/>
                    <w:szCs w:val="16"/>
                    <w:lang w:val="en-GB" w:eastAsia="en-GB"/>
                  </w:rPr>
                </w:rPrChange>
              </w:rPr>
              <w:t> </w:t>
            </w:r>
          </w:p>
        </w:tc>
      </w:tr>
      <w:tr w:rsidR="009F3151" w:rsidRPr="007E27DC" w14:paraId="5E67F729" w14:textId="77777777" w:rsidTr="009F3151">
        <w:trPr>
          <w:trHeight w:val="70"/>
        </w:trPr>
        <w:tc>
          <w:tcPr>
            <w:tcW w:w="671" w:type="pct"/>
            <w:vMerge/>
            <w:tcBorders>
              <w:top w:val="nil"/>
              <w:left w:val="single" w:sz="8" w:space="0" w:color="auto"/>
              <w:bottom w:val="single" w:sz="4" w:space="0" w:color="auto"/>
              <w:right w:val="single" w:sz="8" w:space="0" w:color="auto"/>
            </w:tcBorders>
            <w:vAlign w:val="center"/>
            <w:hideMark/>
          </w:tcPr>
          <w:p w14:paraId="119913A2"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36"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3892FB41"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37"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38" w:author="Manuel Lago" w:date="2023-12-19T00:06:00Z">
                  <w:rPr>
                    <w:rFonts w:ascii="Calibri" w:eastAsia="Times New Roman" w:hAnsi="Calibri" w:cs="Calibri"/>
                    <w:color w:val="000000"/>
                    <w:sz w:val="16"/>
                    <w:szCs w:val="16"/>
                    <w:lang w:val="en-GB" w:eastAsia="en-GB"/>
                  </w:rPr>
                </w:rPrChange>
              </w:rPr>
              <w:t>Sale of market goods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79BDB870" w14:textId="77777777" w:rsidR="009F3151" w:rsidRPr="00E62B4A" w:rsidRDefault="009F3151" w:rsidP="00641C60">
            <w:pPr>
              <w:spacing w:after="0" w:line="240" w:lineRule="auto"/>
              <w:jc w:val="center"/>
              <w:rPr>
                <w:rFonts w:ascii="Calibri" w:eastAsia="Times New Roman" w:hAnsi="Calibri" w:cs="Calibri"/>
                <w:b/>
                <w:bCs/>
                <w:color w:val="006100"/>
                <w:sz w:val="16"/>
                <w:szCs w:val="16"/>
                <w:lang w:val="en-IE" w:eastAsia="en-GB"/>
                <w:rPrChange w:id="39" w:author="Manuel Lago" w:date="2023-12-19T00:06:00Z">
                  <w:rPr>
                    <w:rFonts w:ascii="Calibri" w:eastAsia="Times New Roman" w:hAnsi="Calibri" w:cs="Calibri"/>
                    <w:b/>
                    <w:bCs/>
                    <w:color w:val="006100"/>
                    <w:sz w:val="16"/>
                    <w:szCs w:val="16"/>
                    <w:lang w:val="en-GB" w:eastAsia="en-GB"/>
                  </w:rPr>
                </w:rPrChange>
              </w:rPr>
            </w:pPr>
            <w:r w:rsidRPr="00E62B4A">
              <w:rPr>
                <w:rFonts w:ascii="Calibri" w:hAnsi="Calibri" w:cs="Calibri"/>
                <w:b/>
                <w:bCs/>
                <w:color w:val="9C0006"/>
                <w:sz w:val="16"/>
                <w:szCs w:val="16"/>
                <w:lang w:val="en-IE"/>
                <w:rPrChange w:id="40"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7E5999FE" w14:textId="77777777" w:rsidR="009F3151" w:rsidRPr="00E62B4A" w:rsidRDefault="009F3151" w:rsidP="00641C60">
            <w:pPr>
              <w:spacing w:after="0" w:line="240" w:lineRule="auto"/>
              <w:rPr>
                <w:rFonts w:ascii="Calibri" w:eastAsia="Times New Roman" w:hAnsi="Calibri" w:cs="Calibri"/>
                <w:b/>
                <w:bCs/>
                <w:color w:val="006100"/>
                <w:sz w:val="16"/>
                <w:szCs w:val="16"/>
                <w:lang w:val="en-IE" w:eastAsia="en-GB"/>
                <w:rPrChange w:id="41" w:author="Manuel Lago" w:date="2023-12-19T00:06:00Z">
                  <w:rPr>
                    <w:rFonts w:ascii="Calibri" w:eastAsia="Times New Roman" w:hAnsi="Calibri" w:cs="Calibri"/>
                    <w:b/>
                    <w:bCs/>
                    <w:color w:val="006100"/>
                    <w:sz w:val="16"/>
                    <w:szCs w:val="16"/>
                    <w:lang w:val="en-GB" w:eastAsia="en-GB"/>
                  </w:rPr>
                </w:rPrChange>
              </w:rPr>
            </w:pPr>
            <w:r w:rsidRPr="00E62B4A">
              <w:rPr>
                <w:rFonts w:ascii="Calibri" w:hAnsi="Calibri" w:cs="Calibri"/>
                <w:color w:val="000000"/>
                <w:sz w:val="16"/>
                <w:szCs w:val="16"/>
                <w:lang w:val="en-IE"/>
                <w:rPrChange w:id="42"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C6EFCE"/>
            <w:noWrap/>
            <w:hideMark/>
          </w:tcPr>
          <w:p w14:paraId="4E75A879" w14:textId="77777777" w:rsidR="009F3151" w:rsidRPr="00E62B4A" w:rsidRDefault="009F3151" w:rsidP="00641C60">
            <w:pPr>
              <w:spacing w:after="0" w:line="240" w:lineRule="auto"/>
              <w:jc w:val="center"/>
              <w:rPr>
                <w:rFonts w:ascii="Calibri" w:eastAsia="Times New Roman" w:hAnsi="Calibri" w:cs="Calibri"/>
                <w:b/>
                <w:bCs/>
                <w:color w:val="006100"/>
                <w:sz w:val="16"/>
                <w:szCs w:val="16"/>
                <w:lang w:val="en-IE" w:eastAsia="en-GB"/>
                <w:rPrChange w:id="43" w:author="Manuel Lago" w:date="2023-12-19T00:06:00Z">
                  <w:rPr>
                    <w:rFonts w:ascii="Calibri" w:eastAsia="Times New Roman" w:hAnsi="Calibri" w:cs="Calibri"/>
                    <w:b/>
                    <w:bCs/>
                    <w:color w:val="006100"/>
                    <w:sz w:val="16"/>
                    <w:szCs w:val="16"/>
                    <w:lang w:val="en-GB" w:eastAsia="en-GB"/>
                  </w:rPr>
                </w:rPrChange>
              </w:rPr>
            </w:pPr>
            <w:r w:rsidRPr="00E62B4A">
              <w:rPr>
                <w:rFonts w:ascii="Calibri" w:eastAsia="Times New Roman" w:hAnsi="Calibri" w:cs="Calibri"/>
                <w:b/>
                <w:bCs/>
                <w:color w:val="006100"/>
                <w:sz w:val="16"/>
                <w:szCs w:val="16"/>
                <w:lang w:val="en-IE" w:eastAsia="en-GB"/>
                <w:rPrChange w:id="44" w:author="Manuel Lago" w:date="2023-12-19T00:06:00Z">
                  <w:rPr>
                    <w:rFonts w:ascii="Calibri" w:eastAsia="Times New Roman" w:hAnsi="Calibri" w:cs="Calibri"/>
                    <w:b/>
                    <w:bCs/>
                    <w:color w:val="006100"/>
                    <w:sz w:val="16"/>
                    <w:szCs w:val="16"/>
                    <w:lang w:val="en-GB" w:eastAsia="en-GB"/>
                  </w:rPr>
                </w:rPrChange>
              </w:rPr>
              <w:t>yes</w:t>
            </w:r>
          </w:p>
        </w:tc>
        <w:tc>
          <w:tcPr>
            <w:tcW w:w="1266" w:type="pct"/>
            <w:tcBorders>
              <w:top w:val="nil"/>
              <w:left w:val="nil"/>
              <w:bottom w:val="single" w:sz="4" w:space="0" w:color="auto"/>
              <w:right w:val="single" w:sz="8" w:space="0" w:color="auto"/>
            </w:tcBorders>
            <w:shd w:val="clear" w:color="auto" w:fill="auto"/>
            <w:hideMark/>
          </w:tcPr>
          <w:p w14:paraId="12CD05E6" w14:textId="644DFB52" w:rsidR="009F3151" w:rsidRPr="00E62B4A" w:rsidRDefault="00812DB2" w:rsidP="00641C60">
            <w:pPr>
              <w:spacing w:after="0" w:line="240" w:lineRule="auto"/>
              <w:rPr>
                <w:rFonts w:ascii="Calibri" w:eastAsia="Times New Roman" w:hAnsi="Calibri" w:cs="Calibri"/>
                <w:color w:val="000000"/>
                <w:sz w:val="16"/>
                <w:szCs w:val="16"/>
                <w:lang w:val="en-IE" w:eastAsia="en-GB"/>
                <w:rPrChange w:id="45" w:author="Manuel Lago" w:date="2023-12-19T00:06:00Z">
                  <w:rPr>
                    <w:rFonts w:ascii="Calibri" w:eastAsia="Times New Roman" w:hAnsi="Calibri" w:cs="Calibri"/>
                    <w:color w:val="000000"/>
                    <w:sz w:val="16"/>
                    <w:szCs w:val="16"/>
                    <w:lang w:val="en-GB" w:eastAsia="en-GB"/>
                  </w:rPr>
                </w:rPrChange>
              </w:rPr>
            </w:pPr>
            <w:r w:rsidRPr="00812DB2">
              <w:rPr>
                <w:rFonts w:ascii="Calibri" w:eastAsia="Times New Roman" w:hAnsi="Calibri" w:cs="Calibri"/>
                <w:color w:val="000000"/>
                <w:sz w:val="16"/>
                <w:szCs w:val="16"/>
                <w:lang w:val="en-IE" w:eastAsia="en-GB"/>
              </w:rPr>
              <w:t>fishing, leaches, snails</w:t>
            </w:r>
          </w:p>
        </w:tc>
      </w:tr>
      <w:tr w:rsidR="009F3151" w:rsidRPr="00E62B4A" w14:paraId="6F8FBA43" w14:textId="77777777" w:rsidTr="009F3151">
        <w:trPr>
          <w:trHeight w:val="315"/>
        </w:trPr>
        <w:tc>
          <w:tcPr>
            <w:tcW w:w="671" w:type="pct"/>
            <w:vMerge/>
            <w:tcBorders>
              <w:top w:val="nil"/>
              <w:left w:val="single" w:sz="8" w:space="0" w:color="auto"/>
              <w:bottom w:val="single" w:sz="4" w:space="0" w:color="auto"/>
              <w:right w:val="single" w:sz="8" w:space="0" w:color="auto"/>
            </w:tcBorders>
            <w:vAlign w:val="center"/>
            <w:hideMark/>
          </w:tcPr>
          <w:p w14:paraId="5581B8FC"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46"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6CA27442"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47"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48" w:author="Manuel Lago" w:date="2023-12-19T00:06:00Z">
                  <w:rPr>
                    <w:rFonts w:ascii="Calibri" w:eastAsia="Times New Roman" w:hAnsi="Calibri" w:cs="Calibri"/>
                    <w:color w:val="000000"/>
                    <w:sz w:val="16"/>
                    <w:szCs w:val="16"/>
                    <w:lang w:val="en-GB" w:eastAsia="en-GB"/>
                  </w:rPr>
                </w:rPrChange>
              </w:rPr>
              <w:t xml:space="preserve">Other revenue raising measures </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2F530A94"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49"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50"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1FC99A52"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51"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52"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14320B5E"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53"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54"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5EEAC4E0"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55"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56" w:author="Manuel Lago" w:date="2023-12-19T00:06:00Z">
                  <w:rPr>
                    <w:rFonts w:ascii="Calibri" w:eastAsia="Times New Roman" w:hAnsi="Calibri" w:cs="Calibri"/>
                    <w:color w:val="000000"/>
                    <w:sz w:val="16"/>
                    <w:szCs w:val="16"/>
                    <w:lang w:val="en-GB" w:eastAsia="en-GB"/>
                  </w:rPr>
                </w:rPrChange>
              </w:rPr>
              <w:t> </w:t>
            </w:r>
          </w:p>
        </w:tc>
      </w:tr>
      <w:tr w:rsidR="009F3151" w:rsidRPr="00E62B4A" w14:paraId="657F094D" w14:textId="77777777" w:rsidTr="009F3151">
        <w:trPr>
          <w:trHeight w:val="86"/>
        </w:trPr>
        <w:tc>
          <w:tcPr>
            <w:tcW w:w="671" w:type="pct"/>
            <w:vMerge w:val="restart"/>
            <w:tcBorders>
              <w:top w:val="nil"/>
              <w:left w:val="single" w:sz="8" w:space="0" w:color="auto"/>
              <w:bottom w:val="single" w:sz="4" w:space="0" w:color="auto"/>
              <w:right w:val="single" w:sz="8" w:space="0" w:color="auto"/>
            </w:tcBorders>
            <w:shd w:val="clear" w:color="000000" w:fill="E7E6E6"/>
            <w:hideMark/>
          </w:tcPr>
          <w:p w14:paraId="77E983F6"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 xml:space="preserve">Contracting approach (cost </w:t>
            </w:r>
            <w:r w:rsidRPr="00BE12C1">
              <w:rPr>
                <w:rFonts w:ascii="Calibri" w:eastAsia="Times New Roman" w:hAnsi="Calibri" w:cs="Calibri"/>
                <w:color w:val="000000"/>
                <w:sz w:val="16"/>
                <w:szCs w:val="16"/>
                <w:lang w:val="en-IE" w:eastAsia="en-GB"/>
              </w:rPr>
              <w:lastRenderedPageBreak/>
              <w:t>reduction/restructure)</w:t>
            </w:r>
          </w:p>
        </w:tc>
        <w:tc>
          <w:tcPr>
            <w:tcW w:w="1082" w:type="pct"/>
            <w:tcBorders>
              <w:top w:val="nil"/>
              <w:left w:val="nil"/>
              <w:bottom w:val="single" w:sz="4" w:space="0" w:color="auto"/>
              <w:right w:val="nil"/>
            </w:tcBorders>
            <w:shd w:val="clear" w:color="000000" w:fill="E7E6E6"/>
            <w:noWrap/>
            <w:hideMark/>
          </w:tcPr>
          <w:p w14:paraId="54787CA9"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lastRenderedPageBreak/>
              <w:t>Community asset transfer</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2D5348D2" w14:textId="77777777" w:rsidR="009F3151" w:rsidRPr="00BE12C1" w:rsidRDefault="009F3151" w:rsidP="00641C60">
            <w:pPr>
              <w:spacing w:after="0" w:line="240" w:lineRule="auto"/>
              <w:jc w:val="center"/>
              <w:rPr>
                <w:rFonts w:ascii="Calibri" w:eastAsia="Times New Roman" w:hAnsi="Calibri" w:cs="Calibri"/>
                <w:b/>
                <w:bCs/>
                <w:color w:val="9C0006"/>
                <w:sz w:val="16"/>
                <w:szCs w:val="16"/>
                <w:lang w:val="en-IE" w:eastAsia="en-GB"/>
              </w:rPr>
            </w:pPr>
            <w:r w:rsidRPr="00BE12C1">
              <w:rPr>
                <w:rFonts w:ascii="Calibri" w:hAnsi="Calibri" w:cs="Calibri"/>
                <w:b/>
                <w:bCs/>
                <w:color w:val="9C0006"/>
                <w:sz w:val="16"/>
                <w:szCs w:val="16"/>
                <w:lang w:val="en-I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6F1D6991" w14:textId="77777777" w:rsidR="009F3151" w:rsidRPr="00BE12C1" w:rsidRDefault="009F3151" w:rsidP="00641C60">
            <w:pPr>
              <w:spacing w:after="0" w:line="240" w:lineRule="auto"/>
              <w:rPr>
                <w:rFonts w:ascii="Calibri" w:eastAsia="Times New Roman" w:hAnsi="Calibri" w:cs="Calibri"/>
                <w:b/>
                <w:bCs/>
                <w:color w:val="9C0006"/>
                <w:sz w:val="16"/>
                <w:szCs w:val="16"/>
                <w:lang w:val="en-IE" w:eastAsia="en-GB"/>
              </w:rPr>
            </w:pPr>
            <w:r w:rsidRPr="00BE12C1">
              <w:rPr>
                <w:rFonts w:ascii="Calibri" w:hAnsi="Calibri" w:cs="Calibri"/>
                <w:color w:val="000000"/>
                <w:sz w:val="16"/>
                <w:szCs w:val="16"/>
                <w:lang w:val="en-I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5667D23D" w14:textId="77777777" w:rsidR="009F3151" w:rsidRPr="00BE12C1" w:rsidRDefault="009F3151" w:rsidP="00641C60">
            <w:pPr>
              <w:spacing w:after="0" w:line="240" w:lineRule="auto"/>
              <w:jc w:val="center"/>
              <w:rPr>
                <w:rFonts w:ascii="Calibri" w:eastAsia="Times New Roman" w:hAnsi="Calibri" w:cs="Calibri"/>
                <w:b/>
                <w:bCs/>
                <w:color w:val="9C0006"/>
                <w:sz w:val="16"/>
                <w:szCs w:val="16"/>
                <w:lang w:val="en-IE" w:eastAsia="en-GB"/>
              </w:rPr>
            </w:pPr>
            <w:r w:rsidRPr="00BE12C1">
              <w:rPr>
                <w:rFonts w:ascii="Calibri" w:eastAsia="Times New Roman" w:hAnsi="Calibri" w:cs="Calibri"/>
                <w:b/>
                <w:bCs/>
                <w:color w:val="9C0006"/>
                <w:sz w:val="16"/>
                <w:szCs w:val="16"/>
                <w:lang w:val="en-IE" w:eastAsia="en-GB"/>
              </w:rPr>
              <w:t>no</w:t>
            </w:r>
          </w:p>
        </w:tc>
        <w:tc>
          <w:tcPr>
            <w:tcW w:w="1266" w:type="pct"/>
            <w:tcBorders>
              <w:top w:val="nil"/>
              <w:left w:val="nil"/>
              <w:bottom w:val="single" w:sz="4" w:space="0" w:color="auto"/>
              <w:right w:val="single" w:sz="8" w:space="0" w:color="auto"/>
            </w:tcBorders>
            <w:shd w:val="clear" w:color="auto" w:fill="auto"/>
            <w:hideMark/>
          </w:tcPr>
          <w:p w14:paraId="67F96405"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 </w:t>
            </w:r>
          </w:p>
        </w:tc>
      </w:tr>
      <w:tr w:rsidR="009F3151" w:rsidRPr="00E62B4A" w14:paraId="4648C4D0" w14:textId="77777777" w:rsidTr="009F3151">
        <w:trPr>
          <w:trHeight w:val="175"/>
        </w:trPr>
        <w:tc>
          <w:tcPr>
            <w:tcW w:w="671" w:type="pct"/>
            <w:vMerge/>
            <w:tcBorders>
              <w:top w:val="nil"/>
              <w:left w:val="single" w:sz="8" w:space="0" w:color="auto"/>
              <w:bottom w:val="single" w:sz="4" w:space="0" w:color="auto"/>
              <w:right w:val="single" w:sz="8" w:space="0" w:color="auto"/>
            </w:tcBorders>
            <w:vAlign w:val="center"/>
            <w:hideMark/>
          </w:tcPr>
          <w:p w14:paraId="5594C7FB"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57"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47C8CF6F"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58"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59" w:author="Manuel Lago" w:date="2023-12-19T00:06:00Z">
                  <w:rPr>
                    <w:rFonts w:ascii="Calibri" w:eastAsia="Times New Roman" w:hAnsi="Calibri" w:cs="Calibri"/>
                    <w:color w:val="000000"/>
                    <w:sz w:val="16"/>
                    <w:szCs w:val="16"/>
                    <w:lang w:val="en-GB" w:eastAsia="en-GB"/>
                  </w:rPr>
                </w:rPrChange>
              </w:rPr>
              <w:t>Public private partnership</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7DCABAB3"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60"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61"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65695C03"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62"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63"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15FBCA04"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64"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65"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7781B6A5"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66"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67" w:author="Manuel Lago" w:date="2023-12-19T00:06:00Z">
                  <w:rPr>
                    <w:rFonts w:ascii="Calibri" w:eastAsia="Times New Roman" w:hAnsi="Calibri" w:cs="Calibri"/>
                    <w:color w:val="000000"/>
                    <w:sz w:val="16"/>
                    <w:szCs w:val="16"/>
                    <w:lang w:val="en-GB" w:eastAsia="en-GB"/>
                  </w:rPr>
                </w:rPrChange>
              </w:rPr>
              <w:t> </w:t>
            </w:r>
          </w:p>
        </w:tc>
      </w:tr>
      <w:tr w:rsidR="00812DB2" w:rsidRPr="00BE12C1" w14:paraId="6D65CD6F" w14:textId="77777777" w:rsidTr="00064581">
        <w:trPr>
          <w:trHeight w:val="147"/>
        </w:trPr>
        <w:tc>
          <w:tcPr>
            <w:tcW w:w="671" w:type="pct"/>
            <w:vMerge w:val="restart"/>
            <w:tcBorders>
              <w:top w:val="nil"/>
              <w:left w:val="single" w:sz="8" w:space="0" w:color="auto"/>
              <w:bottom w:val="single" w:sz="4" w:space="0" w:color="auto"/>
              <w:right w:val="single" w:sz="8" w:space="0" w:color="auto"/>
            </w:tcBorders>
            <w:shd w:val="clear" w:color="000000" w:fill="E7E6E6"/>
            <w:hideMark/>
          </w:tcPr>
          <w:p w14:paraId="70B3368D" w14:textId="77777777" w:rsidR="00812DB2" w:rsidRPr="00BE12C1" w:rsidRDefault="00812DB2" w:rsidP="00812DB2">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Voluntary contributions</w:t>
            </w:r>
          </w:p>
        </w:tc>
        <w:tc>
          <w:tcPr>
            <w:tcW w:w="1082" w:type="pct"/>
            <w:tcBorders>
              <w:top w:val="nil"/>
              <w:left w:val="nil"/>
              <w:bottom w:val="single" w:sz="4" w:space="0" w:color="auto"/>
              <w:right w:val="nil"/>
            </w:tcBorders>
            <w:shd w:val="clear" w:color="000000" w:fill="E7E6E6"/>
            <w:noWrap/>
            <w:hideMark/>
          </w:tcPr>
          <w:p w14:paraId="2640BB02" w14:textId="77777777" w:rsidR="00812DB2" w:rsidRPr="00BE12C1" w:rsidRDefault="00812DB2" w:rsidP="00812DB2">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Philanthropic contributions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1C52F1E7" w14:textId="77777777" w:rsidR="00812DB2" w:rsidRPr="00BE12C1" w:rsidRDefault="00812DB2" w:rsidP="00812DB2">
            <w:pPr>
              <w:spacing w:after="0" w:line="240" w:lineRule="auto"/>
              <w:jc w:val="center"/>
              <w:rPr>
                <w:rFonts w:ascii="Calibri" w:eastAsia="Times New Roman" w:hAnsi="Calibri" w:cs="Calibri"/>
                <w:b/>
                <w:bCs/>
                <w:color w:val="006100"/>
                <w:sz w:val="16"/>
                <w:szCs w:val="16"/>
                <w:lang w:val="en-IE" w:eastAsia="en-GB"/>
              </w:rPr>
            </w:pPr>
            <w:r w:rsidRPr="00BE12C1">
              <w:rPr>
                <w:rFonts w:ascii="Calibri" w:hAnsi="Calibri" w:cs="Calibri"/>
                <w:b/>
                <w:bCs/>
                <w:color w:val="9C0006"/>
                <w:sz w:val="16"/>
                <w:szCs w:val="16"/>
                <w:lang w:val="en-I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3516EAE8" w14:textId="77777777" w:rsidR="00812DB2" w:rsidRPr="00BE12C1" w:rsidRDefault="00812DB2" w:rsidP="00812DB2">
            <w:pPr>
              <w:spacing w:after="0" w:line="240" w:lineRule="auto"/>
              <w:rPr>
                <w:rFonts w:ascii="Calibri" w:eastAsia="Times New Roman" w:hAnsi="Calibri" w:cs="Calibri"/>
                <w:b/>
                <w:bCs/>
                <w:color w:val="006100"/>
                <w:sz w:val="16"/>
                <w:szCs w:val="16"/>
                <w:lang w:val="en-IE" w:eastAsia="en-GB"/>
              </w:rPr>
            </w:pPr>
          </w:p>
        </w:tc>
        <w:tc>
          <w:tcPr>
            <w:tcW w:w="476" w:type="pct"/>
            <w:tcBorders>
              <w:top w:val="single" w:sz="4" w:space="0" w:color="auto"/>
              <w:left w:val="single" w:sz="8" w:space="0" w:color="auto"/>
              <w:bottom w:val="single" w:sz="4" w:space="0" w:color="auto"/>
              <w:right w:val="single" w:sz="8" w:space="0" w:color="auto"/>
            </w:tcBorders>
            <w:shd w:val="clear" w:color="000000" w:fill="C6EFCE"/>
            <w:noWrap/>
            <w:hideMark/>
          </w:tcPr>
          <w:p w14:paraId="4B3EA4C4" w14:textId="34D05096" w:rsidR="00812DB2" w:rsidRPr="00BE12C1" w:rsidRDefault="00812DB2" w:rsidP="00812DB2">
            <w:pPr>
              <w:spacing w:after="0" w:line="240" w:lineRule="auto"/>
              <w:jc w:val="center"/>
              <w:rPr>
                <w:rFonts w:ascii="Calibri" w:eastAsia="Times New Roman" w:hAnsi="Calibri" w:cs="Calibri"/>
                <w:b/>
                <w:bCs/>
                <w:color w:val="006100"/>
                <w:sz w:val="16"/>
                <w:szCs w:val="16"/>
                <w:lang w:val="en-IE" w:eastAsia="en-GB"/>
              </w:rPr>
            </w:pPr>
            <w:r w:rsidRPr="00BE12C1">
              <w:rPr>
                <w:rFonts w:ascii="Calibri" w:eastAsia="Times New Roman" w:hAnsi="Calibri" w:cs="Calibri"/>
                <w:b/>
                <w:bCs/>
                <w:color w:val="006100"/>
                <w:sz w:val="16"/>
                <w:szCs w:val="16"/>
                <w:lang w:val="en-IE" w:eastAsia="en-GB"/>
              </w:rPr>
              <w:t>yes</w:t>
            </w:r>
          </w:p>
        </w:tc>
        <w:tc>
          <w:tcPr>
            <w:tcW w:w="1266" w:type="pct"/>
            <w:tcBorders>
              <w:top w:val="nil"/>
              <w:left w:val="nil"/>
              <w:bottom w:val="single" w:sz="4" w:space="0" w:color="auto"/>
              <w:right w:val="single" w:sz="8" w:space="0" w:color="auto"/>
            </w:tcBorders>
            <w:shd w:val="clear" w:color="auto" w:fill="auto"/>
            <w:vAlign w:val="bottom"/>
            <w:hideMark/>
          </w:tcPr>
          <w:p w14:paraId="3D43CEEA" w14:textId="668237B9" w:rsidR="00812DB2" w:rsidRPr="00812DB2" w:rsidRDefault="00812DB2" w:rsidP="00812DB2">
            <w:pPr>
              <w:spacing w:after="0" w:line="240" w:lineRule="auto"/>
              <w:rPr>
                <w:rFonts w:ascii="Calibri" w:eastAsia="Times New Roman" w:hAnsi="Calibri" w:cs="Calibri"/>
                <w:color w:val="000000"/>
                <w:sz w:val="16"/>
                <w:szCs w:val="16"/>
                <w:lang w:val="en-IE" w:eastAsia="en-GB"/>
              </w:rPr>
            </w:pPr>
            <w:r w:rsidRPr="00812DB2">
              <w:rPr>
                <w:rFonts w:ascii="Calibri" w:hAnsi="Calibri" w:cs="Calibri"/>
                <w:color w:val="000000"/>
                <w:sz w:val="16"/>
                <w:szCs w:val="16"/>
                <w:lang w:val="en-US"/>
              </w:rPr>
              <w:t xml:space="preserve">Trying to shape a project with a solar company (not official); nature-based business of some sort (looking at how to make money for restoration/through restoration). </w:t>
            </w:r>
          </w:p>
        </w:tc>
      </w:tr>
      <w:tr w:rsidR="00812DB2" w:rsidRPr="00812DB2" w14:paraId="4105AE58" w14:textId="77777777" w:rsidTr="00064581">
        <w:trPr>
          <w:trHeight w:val="247"/>
        </w:trPr>
        <w:tc>
          <w:tcPr>
            <w:tcW w:w="671" w:type="pct"/>
            <w:vMerge/>
            <w:tcBorders>
              <w:top w:val="nil"/>
              <w:left w:val="single" w:sz="8" w:space="0" w:color="auto"/>
              <w:bottom w:val="single" w:sz="4" w:space="0" w:color="auto"/>
              <w:right w:val="single" w:sz="8" w:space="0" w:color="auto"/>
            </w:tcBorders>
            <w:vAlign w:val="center"/>
            <w:hideMark/>
          </w:tcPr>
          <w:p w14:paraId="758700C6" w14:textId="77777777" w:rsidR="00812DB2" w:rsidRPr="00E62B4A" w:rsidRDefault="00812DB2" w:rsidP="00812DB2">
            <w:pPr>
              <w:spacing w:after="0" w:line="240" w:lineRule="auto"/>
              <w:rPr>
                <w:rFonts w:ascii="Calibri" w:eastAsia="Times New Roman" w:hAnsi="Calibri" w:cs="Calibri"/>
                <w:color w:val="000000"/>
                <w:sz w:val="16"/>
                <w:szCs w:val="16"/>
                <w:lang w:val="en-IE" w:eastAsia="en-GB"/>
                <w:rPrChange w:id="68"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5735AA08" w14:textId="77777777" w:rsidR="00812DB2" w:rsidRPr="00E62B4A" w:rsidRDefault="00812DB2" w:rsidP="00812DB2">
            <w:pPr>
              <w:spacing w:after="0" w:line="240" w:lineRule="auto"/>
              <w:rPr>
                <w:rFonts w:ascii="Calibri" w:eastAsia="Times New Roman" w:hAnsi="Calibri" w:cs="Calibri"/>
                <w:color w:val="000000"/>
                <w:sz w:val="16"/>
                <w:szCs w:val="16"/>
                <w:lang w:val="en-IE" w:eastAsia="en-GB"/>
                <w:rPrChange w:id="69"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70" w:author="Manuel Lago" w:date="2023-12-19T00:06:00Z">
                  <w:rPr>
                    <w:rFonts w:ascii="Calibri" w:eastAsia="Times New Roman" w:hAnsi="Calibri" w:cs="Calibri"/>
                    <w:color w:val="000000"/>
                    <w:sz w:val="16"/>
                    <w:szCs w:val="16"/>
                    <w:lang w:val="en-GB" w:eastAsia="en-GB"/>
                  </w:rPr>
                </w:rPrChange>
              </w:rPr>
              <w:t>Voluntary beneficiary contributions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40C8E9B8" w14:textId="77777777" w:rsidR="00812DB2" w:rsidRPr="00E62B4A" w:rsidRDefault="00812DB2" w:rsidP="00812DB2">
            <w:pPr>
              <w:spacing w:after="0" w:line="240" w:lineRule="auto"/>
              <w:jc w:val="center"/>
              <w:rPr>
                <w:rFonts w:ascii="Calibri" w:eastAsia="Times New Roman" w:hAnsi="Calibri" w:cs="Calibri"/>
                <w:b/>
                <w:bCs/>
                <w:color w:val="9C5700"/>
                <w:sz w:val="16"/>
                <w:szCs w:val="16"/>
                <w:lang w:val="en-IE" w:eastAsia="en-GB"/>
                <w:rPrChange w:id="71" w:author="Manuel Lago" w:date="2023-12-19T00:06:00Z">
                  <w:rPr>
                    <w:rFonts w:ascii="Calibri" w:eastAsia="Times New Roman" w:hAnsi="Calibri" w:cs="Calibri"/>
                    <w:b/>
                    <w:bCs/>
                    <w:color w:val="9C5700"/>
                    <w:sz w:val="16"/>
                    <w:szCs w:val="16"/>
                    <w:lang w:val="en-GB" w:eastAsia="en-GB"/>
                  </w:rPr>
                </w:rPrChange>
              </w:rPr>
            </w:pPr>
            <w:r w:rsidRPr="00E62B4A">
              <w:rPr>
                <w:rFonts w:ascii="Calibri" w:hAnsi="Calibri" w:cs="Calibri"/>
                <w:b/>
                <w:bCs/>
                <w:color w:val="9C0006"/>
                <w:sz w:val="16"/>
                <w:szCs w:val="16"/>
                <w:lang w:val="en-IE"/>
                <w:rPrChange w:id="72"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76BB1880" w14:textId="77777777" w:rsidR="00812DB2" w:rsidRPr="00E62B4A" w:rsidRDefault="00812DB2" w:rsidP="00812DB2">
            <w:pPr>
              <w:spacing w:after="0" w:line="240" w:lineRule="auto"/>
              <w:rPr>
                <w:rFonts w:ascii="Calibri" w:eastAsia="Times New Roman" w:hAnsi="Calibri" w:cs="Calibri"/>
                <w:b/>
                <w:bCs/>
                <w:color w:val="9C5700"/>
                <w:sz w:val="16"/>
                <w:szCs w:val="16"/>
                <w:lang w:val="en-IE" w:eastAsia="en-GB"/>
                <w:rPrChange w:id="73" w:author="Manuel Lago" w:date="2023-12-19T00:06:00Z">
                  <w:rPr>
                    <w:rFonts w:ascii="Calibri" w:eastAsia="Times New Roman" w:hAnsi="Calibri" w:cs="Calibri"/>
                    <w:b/>
                    <w:bCs/>
                    <w:color w:val="9C5700"/>
                    <w:sz w:val="16"/>
                    <w:szCs w:val="16"/>
                    <w:lang w:val="en-GB" w:eastAsia="en-GB"/>
                  </w:rPr>
                </w:rPrChange>
              </w:rPr>
            </w:pPr>
            <w:r w:rsidRPr="00E62B4A">
              <w:rPr>
                <w:rFonts w:ascii="Calibri" w:hAnsi="Calibri" w:cs="Calibri"/>
                <w:color w:val="000000"/>
                <w:sz w:val="16"/>
                <w:szCs w:val="16"/>
                <w:lang w:val="en-IE"/>
                <w:rPrChange w:id="74"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C6EFCE"/>
            <w:noWrap/>
            <w:hideMark/>
          </w:tcPr>
          <w:p w14:paraId="02A7CC7B" w14:textId="3EE71689" w:rsidR="00812DB2" w:rsidRPr="00E62B4A" w:rsidRDefault="00812DB2" w:rsidP="00812DB2">
            <w:pPr>
              <w:spacing w:after="0" w:line="240" w:lineRule="auto"/>
              <w:jc w:val="center"/>
              <w:rPr>
                <w:rFonts w:ascii="Calibri" w:eastAsia="Times New Roman" w:hAnsi="Calibri" w:cs="Calibri"/>
                <w:b/>
                <w:bCs/>
                <w:color w:val="9C5700"/>
                <w:sz w:val="16"/>
                <w:szCs w:val="16"/>
                <w:lang w:val="en-IE" w:eastAsia="en-GB"/>
                <w:rPrChange w:id="75" w:author="Manuel Lago" w:date="2023-12-19T00:06:00Z">
                  <w:rPr>
                    <w:rFonts w:ascii="Calibri" w:eastAsia="Times New Roman" w:hAnsi="Calibri" w:cs="Calibri"/>
                    <w:b/>
                    <w:bCs/>
                    <w:color w:val="9C5700"/>
                    <w:sz w:val="16"/>
                    <w:szCs w:val="16"/>
                    <w:lang w:val="en-GB" w:eastAsia="en-GB"/>
                  </w:rPr>
                </w:rPrChange>
              </w:rPr>
            </w:pPr>
            <w:r w:rsidRPr="00BE12C1">
              <w:rPr>
                <w:rFonts w:ascii="Calibri" w:eastAsia="Times New Roman" w:hAnsi="Calibri" w:cs="Calibri"/>
                <w:b/>
                <w:bCs/>
                <w:color w:val="006100"/>
                <w:sz w:val="16"/>
                <w:szCs w:val="16"/>
                <w:lang w:val="en-IE" w:eastAsia="en-GB"/>
              </w:rPr>
              <w:t>yes</w:t>
            </w:r>
          </w:p>
        </w:tc>
        <w:tc>
          <w:tcPr>
            <w:tcW w:w="1266" w:type="pct"/>
            <w:tcBorders>
              <w:top w:val="nil"/>
              <w:left w:val="nil"/>
              <w:bottom w:val="single" w:sz="4" w:space="0" w:color="auto"/>
              <w:right w:val="single" w:sz="8" w:space="0" w:color="auto"/>
            </w:tcBorders>
            <w:shd w:val="clear" w:color="auto" w:fill="auto"/>
            <w:vAlign w:val="bottom"/>
            <w:hideMark/>
          </w:tcPr>
          <w:p w14:paraId="7A5C4666" w14:textId="2CA0A799" w:rsidR="00812DB2" w:rsidRPr="00812DB2" w:rsidRDefault="00812DB2" w:rsidP="00812DB2">
            <w:pPr>
              <w:spacing w:after="0" w:line="240" w:lineRule="auto"/>
              <w:rPr>
                <w:rFonts w:ascii="Calibri" w:eastAsia="Times New Roman" w:hAnsi="Calibri" w:cs="Calibri"/>
                <w:color w:val="000000"/>
                <w:sz w:val="16"/>
                <w:szCs w:val="16"/>
                <w:lang w:val="en-IE" w:eastAsia="en-GB"/>
                <w:rPrChange w:id="76" w:author="Manuel Lago" w:date="2023-12-19T00:06:00Z">
                  <w:rPr>
                    <w:rFonts w:ascii="Calibri" w:eastAsia="Times New Roman" w:hAnsi="Calibri" w:cs="Calibri"/>
                    <w:color w:val="000000"/>
                    <w:sz w:val="16"/>
                    <w:szCs w:val="16"/>
                    <w:lang w:val="en-US" w:eastAsia="en-GB"/>
                  </w:rPr>
                </w:rPrChange>
              </w:rPr>
            </w:pPr>
            <w:r w:rsidRPr="00812DB2">
              <w:rPr>
                <w:rFonts w:ascii="Calibri" w:hAnsi="Calibri" w:cs="Calibri"/>
                <w:color w:val="000000"/>
                <w:sz w:val="16"/>
                <w:szCs w:val="16"/>
                <w:lang w:val="en-US"/>
              </w:rPr>
              <w:t>Possibly from local corporate entities</w:t>
            </w:r>
          </w:p>
        </w:tc>
      </w:tr>
      <w:tr w:rsidR="00812DB2" w:rsidRPr="00812DB2" w14:paraId="56A3618B" w14:textId="77777777" w:rsidTr="00064581">
        <w:trPr>
          <w:trHeight w:val="139"/>
        </w:trPr>
        <w:tc>
          <w:tcPr>
            <w:tcW w:w="671" w:type="pct"/>
            <w:vMerge/>
            <w:tcBorders>
              <w:top w:val="nil"/>
              <w:left w:val="single" w:sz="8" w:space="0" w:color="auto"/>
              <w:bottom w:val="single" w:sz="4" w:space="0" w:color="auto"/>
              <w:right w:val="single" w:sz="8" w:space="0" w:color="auto"/>
            </w:tcBorders>
            <w:vAlign w:val="center"/>
            <w:hideMark/>
          </w:tcPr>
          <w:p w14:paraId="11FE371F" w14:textId="77777777" w:rsidR="00812DB2" w:rsidRPr="00E62B4A" w:rsidRDefault="00812DB2" w:rsidP="00812DB2">
            <w:pPr>
              <w:spacing w:after="0" w:line="240" w:lineRule="auto"/>
              <w:rPr>
                <w:rFonts w:ascii="Calibri" w:eastAsia="Times New Roman" w:hAnsi="Calibri" w:cs="Calibri"/>
                <w:color w:val="000000"/>
                <w:sz w:val="16"/>
                <w:szCs w:val="16"/>
                <w:lang w:val="en-IE" w:eastAsia="en-GB"/>
                <w:rPrChange w:id="77"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609548DF" w14:textId="77777777" w:rsidR="00812DB2" w:rsidRPr="00E62B4A" w:rsidRDefault="00812DB2" w:rsidP="00812DB2">
            <w:pPr>
              <w:spacing w:after="0" w:line="240" w:lineRule="auto"/>
              <w:rPr>
                <w:rFonts w:ascii="Calibri" w:eastAsia="Times New Roman" w:hAnsi="Calibri" w:cs="Calibri"/>
                <w:color w:val="000000"/>
                <w:sz w:val="16"/>
                <w:szCs w:val="16"/>
                <w:lang w:val="en-IE" w:eastAsia="en-GB"/>
                <w:rPrChange w:id="78"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79" w:author="Manuel Lago" w:date="2023-12-19T00:06:00Z">
                  <w:rPr>
                    <w:rFonts w:ascii="Calibri" w:eastAsia="Times New Roman" w:hAnsi="Calibri" w:cs="Calibri"/>
                    <w:color w:val="000000"/>
                    <w:sz w:val="16"/>
                    <w:szCs w:val="16"/>
                    <w:lang w:val="en-GB" w:eastAsia="en-GB"/>
                  </w:rPr>
                </w:rPrChange>
              </w:rPr>
              <w:t>Crowdfunding</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5A197E15" w14:textId="77777777" w:rsidR="00812DB2" w:rsidRPr="00E62B4A" w:rsidRDefault="00812DB2" w:rsidP="00812DB2">
            <w:pPr>
              <w:spacing w:after="0" w:line="240" w:lineRule="auto"/>
              <w:jc w:val="center"/>
              <w:rPr>
                <w:rFonts w:ascii="Calibri" w:eastAsia="Times New Roman" w:hAnsi="Calibri" w:cs="Calibri"/>
                <w:b/>
                <w:bCs/>
                <w:color w:val="9C5700"/>
                <w:sz w:val="16"/>
                <w:szCs w:val="16"/>
                <w:lang w:val="en-IE" w:eastAsia="en-GB"/>
                <w:rPrChange w:id="80" w:author="Manuel Lago" w:date="2023-12-19T00:06:00Z">
                  <w:rPr>
                    <w:rFonts w:ascii="Calibri" w:eastAsia="Times New Roman" w:hAnsi="Calibri" w:cs="Calibri"/>
                    <w:b/>
                    <w:bCs/>
                    <w:color w:val="9C5700"/>
                    <w:sz w:val="16"/>
                    <w:szCs w:val="16"/>
                    <w:lang w:val="en-GB" w:eastAsia="en-GB"/>
                  </w:rPr>
                </w:rPrChange>
              </w:rPr>
            </w:pPr>
            <w:r w:rsidRPr="00E62B4A">
              <w:rPr>
                <w:rFonts w:ascii="Calibri" w:hAnsi="Calibri" w:cs="Calibri"/>
                <w:b/>
                <w:bCs/>
                <w:color w:val="9C0006"/>
                <w:sz w:val="16"/>
                <w:szCs w:val="16"/>
                <w:lang w:val="en-IE"/>
                <w:rPrChange w:id="81"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1F06DB20" w14:textId="77777777" w:rsidR="00812DB2" w:rsidRPr="00E62B4A" w:rsidRDefault="00812DB2" w:rsidP="00812DB2">
            <w:pPr>
              <w:spacing w:after="0" w:line="240" w:lineRule="auto"/>
              <w:rPr>
                <w:rFonts w:ascii="Calibri" w:eastAsia="Times New Roman" w:hAnsi="Calibri" w:cs="Calibri"/>
                <w:b/>
                <w:bCs/>
                <w:color w:val="9C5700"/>
                <w:sz w:val="16"/>
                <w:szCs w:val="16"/>
                <w:lang w:val="en-IE" w:eastAsia="en-GB"/>
                <w:rPrChange w:id="82" w:author="Manuel Lago" w:date="2023-12-19T00:06:00Z">
                  <w:rPr>
                    <w:rFonts w:ascii="Calibri" w:eastAsia="Times New Roman" w:hAnsi="Calibri" w:cs="Calibri"/>
                    <w:b/>
                    <w:bCs/>
                    <w:color w:val="9C5700"/>
                    <w:sz w:val="16"/>
                    <w:szCs w:val="16"/>
                    <w:lang w:val="en-GB" w:eastAsia="en-GB"/>
                  </w:rPr>
                </w:rPrChange>
              </w:rPr>
            </w:pPr>
            <w:r w:rsidRPr="00E62B4A">
              <w:rPr>
                <w:rFonts w:ascii="Calibri" w:hAnsi="Calibri" w:cs="Calibri"/>
                <w:color w:val="000000"/>
                <w:sz w:val="16"/>
                <w:szCs w:val="16"/>
                <w:lang w:val="en-IE"/>
                <w:rPrChange w:id="83"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C6EFCE"/>
            <w:noWrap/>
            <w:hideMark/>
          </w:tcPr>
          <w:p w14:paraId="651118E3" w14:textId="22AFE239" w:rsidR="00812DB2" w:rsidRPr="00E62B4A" w:rsidRDefault="00812DB2" w:rsidP="00812DB2">
            <w:pPr>
              <w:spacing w:after="0" w:line="240" w:lineRule="auto"/>
              <w:jc w:val="center"/>
              <w:rPr>
                <w:rFonts w:ascii="Calibri" w:eastAsia="Times New Roman" w:hAnsi="Calibri" w:cs="Calibri"/>
                <w:b/>
                <w:bCs/>
                <w:color w:val="9C5700"/>
                <w:sz w:val="16"/>
                <w:szCs w:val="16"/>
                <w:lang w:val="en-IE" w:eastAsia="en-GB"/>
                <w:rPrChange w:id="84" w:author="Manuel Lago" w:date="2023-12-19T00:06:00Z">
                  <w:rPr>
                    <w:rFonts w:ascii="Calibri" w:eastAsia="Times New Roman" w:hAnsi="Calibri" w:cs="Calibri"/>
                    <w:b/>
                    <w:bCs/>
                    <w:color w:val="9C5700"/>
                    <w:sz w:val="16"/>
                    <w:szCs w:val="16"/>
                    <w:lang w:val="en-GB" w:eastAsia="en-GB"/>
                  </w:rPr>
                </w:rPrChange>
              </w:rPr>
            </w:pPr>
            <w:r w:rsidRPr="00BE12C1">
              <w:rPr>
                <w:rFonts w:ascii="Calibri" w:eastAsia="Times New Roman" w:hAnsi="Calibri" w:cs="Calibri"/>
                <w:b/>
                <w:bCs/>
                <w:color w:val="006100"/>
                <w:sz w:val="16"/>
                <w:szCs w:val="16"/>
                <w:lang w:val="en-IE" w:eastAsia="en-GB"/>
              </w:rPr>
              <w:t>yes</w:t>
            </w:r>
          </w:p>
        </w:tc>
        <w:tc>
          <w:tcPr>
            <w:tcW w:w="1266" w:type="pct"/>
            <w:tcBorders>
              <w:top w:val="nil"/>
              <w:left w:val="nil"/>
              <w:bottom w:val="single" w:sz="4" w:space="0" w:color="auto"/>
              <w:right w:val="single" w:sz="8" w:space="0" w:color="auto"/>
            </w:tcBorders>
            <w:shd w:val="clear" w:color="auto" w:fill="auto"/>
            <w:vAlign w:val="bottom"/>
            <w:hideMark/>
          </w:tcPr>
          <w:p w14:paraId="5BF4BA7E" w14:textId="2A4A67EF" w:rsidR="00812DB2" w:rsidRPr="00812DB2" w:rsidRDefault="00812DB2" w:rsidP="00812DB2">
            <w:pPr>
              <w:spacing w:after="0" w:line="240" w:lineRule="auto"/>
              <w:rPr>
                <w:rFonts w:ascii="Calibri" w:eastAsia="Times New Roman" w:hAnsi="Calibri" w:cs="Calibri"/>
                <w:color w:val="000000"/>
                <w:sz w:val="16"/>
                <w:szCs w:val="16"/>
                <w:lang w:val="en-IE" w:eastAsia="en-GB"/>
                <w:rPrChange w:id="85" w:author="Manuel Lago" w:date="2023-12-19T00:06:00Z">
                  <w:rPr>
                    <w:rFonts w:ascii="Calibri" w:eastAsia="Times New Roman" w:hAnsi="Calibri" w:cs="Calibri"/>
                    <w:color w:val="000000"/>
                    <w:sz w:val="16"/>
                    <w:szCs w:val="16"/>
                    <w:lang w:val="en-GB" w:eastAsia="en-GB"/>
                  </w:rPr>
                </w:rPrChange>
              </w:rPr>
            </w:pPr>
            <w:r w:rsidRPr="00812DB2">
              <w:rPr>
                <w:rFonts w:ascii="Calibri" w:hAnsi="Calibri" w:cs="Calibri"/>
                <w:color w:val="000000"/>
                <w:sz w:val="16"/>
                <w:szCs w:val="16"/>
                <w:lang w:val="en-US"/>
              </w:rPr>
              <w:t xml:space="preserve">Voluntary contributions from local businesses or developments downstream, </w:t>
            </w:r>
          </w:p>
        </w:tc>
      </w:tr>
      <w:tr w:rsidR="009F3151" w:rsidRPr="007E27DC" w14:paraId="52AB4C3C" w14:textId="77777777" w:rsidTr="009F3151">
        <w:trPr>
          <w:trHeight w:val="315"/>
        </w:trPr>
        <w:tc>
          <w:tcPr>
            <w:tcW w:w="671" w:type="pct"/>
            <w:vMerge w:val="restart"/>
            <w:tcBorders>
              <w:top w:val="nil"/>
              <w:left w:val="single" w:sz="8" w:space="0" w:color="auto"/>
              <w:bottom w:val="single" w:sz="4" w:space="0" w:color="auto"/>
              <w:right w:val="single" w:sz="8" w:space="0" w:color="auto"/>
            </w:tcBorders>
            <w:shd w:val="clear" w:color="000000" w:fill="E7E6E6"/>
            <w:hideMark/>
          </w:tcPr>
          <w:p w14:paraId="54E1EF4E"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Tradable rights/permits and payments for ecosystem services</w:t>
            </w:r>
          </w:p>
        </w:tc>
        <w:tc>
          <w:tcPr>
            <w:tcW w:w="1082" w:type="pct"/>
            <w:tcBorders>
              <w:top w:val="nil"/>
              <w:left w:val="nil"/>
              <w:bottom w:val="single" w:sz="4" w:space="0" w:color="auto"/>
              <w:right w:val="nil"/>
            </w:tcBorders>
            <w:shd w:val="clear" w:color="000000" w:fill="E7E6E6"/>
            <w:noWrap/>
            <w:hideMark/>
          </w:tcPr>
          <w:p w14:paraId="7AA66D0E"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Payment for ecosystem services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5DB2BD9A" w14:textId="77777777" w:rsidR="009F3151" w:rsidRPr="00BE12C1" w:rsidRDefault="009F3151" w:rsidP="00641C60">
            <w:pPr>
              <w:spacing w:after="0" w:line="240" w:lineRule="auto"/>
              <w:jc w:val="center"/>
              <w:rPr>
                <w:rFonts w:ascii="Calibri" w:eastAsia="Times New Roman" w:hAnsi="Calibri" w:cs="Calibri"/>
                <w:b/>
                <w:bCs/>
                <w:color w:val="006100"/>
                <w:sz w:val="16"/>
                <w:szCs w:val="16"/>
                <w:lang w:val="en-IE" w:eastAsia="en-GB"/>
              </w:rPr>
            </w:pPr>
            <w:r w:rsidRPr="00BE12C1">
              <w:rPr>
                <w:rFonts w:ascii="Calibri" w:hAnsi="Calibri" w:cs="Calibri"/>
                <w:b/>
                <w:bCs/>
                <w:color w:val="9C0006"/>
                <w:sz w:val="16"/>
                <w:szCs w:val="16"/>
                <w:lang w:val="en-I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2D209F2E" w14:textId="77777777" w:rsidR="009F3151" w:rsidRPr="00BE12C1" w:rsidRDefault="009F3151" w:rsidP="00641C60">
            <w:pPr>
              <w:spacing w:after="0" w:line="240" w:lineRule="auto"/>
              <w:rPr>
                <w:rFonts w:ascii="Calibri" w:eastAsia="Times New Roman" w:hAnsi="Calibri" w:cs="Calibri"/>
                <w:b/>
                <w:bCs/>
                <w:color w:val="006100"/>
                <w:sz w:val="16"/>
                <w:szCs w:val="16"/>
                <w:lang w:val="en-IE" w:eastAsia="en-GB"/>
              </w:rPr>
            </w:pPr>
          </w:p>
        </w:tc>
        <w:tc>
          <w:tcPr>
            <w:tcW w:w="476" w:type="pct"/>
            <w:tcBorders>
              <w:top w:val="single" w:sz="4" w:space="0" w:color="auto"/>
              <w:left w:val="single" w:sz="8" w:space="0" w:color="auto"/>
              <w:bottom w:val="single" w:sz="4" w:space="0" w:color="auto"/>
              <w:right w:val="single" w:sz="8" w:space="0" w:color="auto"/>
            </w:tcBorders>
            <w:shd w:val="clear" w:color="000000" w:fill="C6EFCE"/>
            <w:noWrap/>
            <w:hideMark/>
          </w:tcPr>
          <w:p w14:paraId="57876035" w14:textId="77777777" w:rsidR="009F3151" w:rsidRPr="00BE12C1" w:rsidRDefault="009F3151" w:rsidP="00641C60">
            <w:pPr>
              <w:spacing w:after="0" w:line="240" w:lineRule="auto"/>
              <w:jc w:val="center"/>
              <w:rPr>
                <w:rFonts w:ascii="Calibri" w:eastAsia="Times New Roman" w:hAnsi="Calibri" w:cs="Calibri"/>
                <w:b/>
                <w:bCs/>
                <w:color w:val="006100"/>
                <w:sz w:val="16"/>
                <w:szCs w:val="16"/>
                <w:lang w:val="en-IE" w:eastAsia="en-GB"/>
              </w:rPr>
            </w:pPr>
            <w:r w:rsidRPr="00BE12C1">
              <w:rPr>
                <w:rFonts w:ascii="Calibri" w:eastAsia="Times New Roman" w:hAnsi="Calibri" w:cs="Calibri"/>
                <w:b/>
                <w:bCs/>
                <w:color w:val="006100"/>
                <w:sz w:val="16"/>
                <w:szCs w:val="16"/>
                <w:lang w:val="en-IE" w:eastAsia="en-GB"/>
              </w:rPr>
              <w:t>yes</w:t>
            </w:r>
          </w:p>
        </w:tc>
        <w:tc>
          <w:tcPr>
            <w:tcW w:w="1266" w:type="pct"/>
            <w:tcBorders>
              <w:top w:val="nil"/>
              <w:left w:val="nil"/>
              <w:bottom w:val="single" w:sz="4" w:space="0" w:color="auto"/>
              <w:right w:val="single" w:sz="8" w:space="0" w:color="auto"/>
            </w:tcBorders>
            <w:shd w:val="clear" w:color="auto" w:fill="auto"/>
            <w:hideMark/>
          </w:tcPr>
          <w:p w14:paraId="7F82A971" w14:textId="012C33E7" w:rsidR="009F3151" w:rsidRPr="00BE12C1" w:rsidRDefault="00812DB2" w:rsidP="00641C60">
            <w:pPr>
              <w:spacing w:after="0" w:line="240" w:lineRule="auto"/>
              <w:rPr>
                <w:rFonts w:ascii="Calibri" w:eastAsia="Times New Roman" w:hAnsi="Calibri" w:cs="Calibri"/>
                <w:color w:val="000000"/>
                <w:sz w:val="16"/>
                <w:szCs w:val="16"/>
                <w:lang w:val="en-IE" w:eastAsia="en-GB"/>
              </w:rPr>
            </w:pPr>
            <w:r w:rsidRPr="00812DB2">
              <w:rPr>
                <w:rFonts w:ascii="Calibri" w:eastAsia="Times New Roman" w:hAnsi="Calibri" w:cs="Calibri"/>
                <w:color w:val="000000"/>
                <w:sz w:val="16"/>
                <w:szCs w:val="16"/>
                <w:lang w:val="en-IE" w:eastAsia="en-GB"/>
              </w:rPr>
              <w:t>Payments for floodwater control</w:t>
            </w:r>
            <w:r>
              <w:rPr>
                <w:rFonts w:ascii="Calibri" w:eastAsia="Times New Roman" w:hAnsi="Calibri" w:cs="Calibri"/>
                <w:color w:val="000000"/>
                <w:sz w:val="16"/>
                <w:szCs w:val="16"/>
                <w:lang w:val="en-IE" w:eastAsia="en-GB"/>
              </w:rPr>
              <w:t xml:space="preserve">, however unsure if </w:t>
            </w:r>
            <w:proofErr w:type="gramStart"/>
            <w:r>
              <w:rPr>
                <w:rFonts w:ascii="Calibri" w:eastAsia="Times New Roman" w:hAnsi="Calibri" w:cs="Calibri"/>
                <w:color w:val="000000"/>
                <w:sz w:val="16"/>
                <w:szCs w:val="16"/>
                <w:lang w:val="en-IE" w:eastAsia="en-GB"/>
              </w:rPr>
              <w:t>actually possible</w:t>
            </w:r>
            <w:proofErr w:type="gramEnd"/>
            <w:r>
              <w:rPr>
                <w:rFonts w:ascii="Calibri" w:eastAsia="Times New Roman" w:hAnsi="Calibri" w:cs="Calibri"/>
                <w:color w:val="000000"/>
                <w:sz w:val="16"/>
                <w:szCs w:val="16"/>
                <w:lang w:val="en-IE" w:eastAsia="en-GB"/>
              </w:rPr>
              <w:t xml:space="preserve"> to implement</w:t>
            </w:r>
          </w:p>
        </w:tc>
      </w:tr>
      <w:tr w:rsidR="009F3151" w:rsidRPr="00E62B4A" w14:paraId="2AF0DEF8" w14:textId="77777777" w:rsidTr="009F3151">
        <w:trPr>
          <w:trHeight w:val="335"/>
        </w:trPr>
        <w:tc>
          <w:tcPr>
            <w:tcW w:w="671" w:type="pct"/>
            <w:vMerge/>
            <w:tcBorders>
              <w:top w:val="nil"/>
              <w:left w:val="single" w:sz="8" w:space="0" w:color="auto"/>
              <w:bottom w:val="single" w:sz="4" w:space="0" w:color="auto"/>
              <w:right w:val="single" w:sz="8" w:space="0" w:color="auto"/>
            </w:tcBorders>
            <w:vAlign w:val="center"/>
            <w:hideMark/>
          </w:tcPr>
          <w:p w14:paraId="10988120"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86"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459E6E9C"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87"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88" w:author="Manuel Lago" w:date="2023-12-19T00:06:00Z">
                  <w:rPr>
                    <w:rFonts w:ascii="Calibri" w:eastAsia="Times New Roman" w:hAnsi="Calibri" w:cs="Calibri"/>
                    <w:color w:val="000000"/>
                    <w:sz w:val="16"/>
                    <w:szCs w:val="16"/>
                    <w:lang w:val="en-GB" w:eastAsia="en-GB"/>
                  </w:rPr>
                </w:rPrChange>
              </w:rPr>
              <w:t>Voluntary carbon markets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6A06232C" w14:textId="77777777" w:rsidR="009F3151" w:rsidRPr="00E62B4A" w:rsidRDefault="009F3151" w:rsidP="00641C60">
            <w:pPr>
              <w:spacing w:after="0" w:line="240" w:lineRule="auto"/>
              <w:jc w:val="center"/>
              <w:rPr>
                <w:rFonts w:ascii="Calibri" w:eastAsia="Times New Roman" w:hAnsi="Calibri" w:cs="Calibri"/>
                <w:b/>
                <w:bCs/>
                <w:color w:val="9C5700"/>
                <w:sz w:val="16"/>
                <w:szCs w:val="16"/>
                <w:lang w:val="en-IE" w:eastAsia="en-GB"/>
                <w:rPrChange w:id="89" w:author="Manuel Lago" w:date="2023-12-19T00:06:00Z">
                  <w:rPr>
                    <w:rFonts w:ascii="Calibri" w:eastAsia="Times New Roman" w:hAnsi="Calibri" w:cs="Calibri"/>
                    <w:b/>
                    <w:bCs/>
                    <w:color w:val="9C5700"/>
                    <w:sz w:val="16"/>
                    <w:szCs w:val="16"/>
                    <w:lang w:val="en-GB" w:eastAsia="en-GB"/>
                  </w:rPr>
                </w:rPrChange>
              </w:rPr>
            </w:pPr>
            <w:r w:rsidRPr="00E62B4A">
              <w:rPr>
                <w:rFonts w:ascii="Calibri" w:hAnsi="Calibri" w:cs="Calibri"/>
                <w:b/>
                <w:bCs/>
                <w:color w:val="9C0006"/>
                <w:sz w:val="16"/>
                <w:szCs w:val="16"/>
                <w:lang w:val="en-IE"/>
                <w:rPrChange w:id="90"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08803A49" w14:textId="77777777" w:rsidR="009F3151" w:rsidRPr="00E62B4A" w:rsidRDefault="009F3151" w:rsidP="00641C60">
            <w:pPr>
              <w:spacing w:after="0" w:line="240" w:lineRule="auto"/>
              <w:rPr>
                <w:rFonts w:ascii="Calibri" w:eastAsia="Times New Roman" w:hAnsi="Calibri" w:cs="Calibri"/>
                <w:b/>
                <w:bCs/>
                <w:color w:val="9C5700"/>
                <w:sz w:val="16"/>
                <w:szCs w:val="16"/>
                <w:lang w:val="en-IE" w:eastAsia="en-GB"/>
                <w:rPrChange w:id="91" w:author="Manuel Lago" w:date="2023-12-19T00:06:00Z">
                  <w:rPr>
                    <w:rFonts w:ascii="Calibri" w:eastAsia="Times New Roman" w:hAnsi="Calibri" w:cs="Calibri"/>
                    <w:b/>
                    <w:bCs/>
                    <w:color w:val="9C5700"/>
                    <w:sz w:val="16"/>
                    <w:szCs w:val="16"/>
                    <w:lang w:val="en-GB" w:eastAsia="en-GB"/>
                  </w:rPr>
                </w:rPrChange>
              </w:rPr>
            </w:pP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3A48BA31" w14:textId="77777777" w:rsidR="009F3151" w:rsidRPr="00E62B4A" w:rsidRDefault="009F3151" w:rsidP="00641C60">
            <w:pPr>
              <w:spacing w:after="0" w:line="240" w:lineRule="auto"/>
              <w:jc w:val="center"/>
              <w:rPr>
                <w:rFonts w:ascii="Calibri" w:eastAsia="Times New Roman" w:hAnsi="Calibri" w:cs="Calibri"/>
                <w:b/>
                <w:bCs/>
                <w:color w:val="9C5700"/>
                <w:sz w:val="16"/>
                <w:szCs w:val="16"/>
                <w:lang w:val="en-IE" w:eastAsia="en-GB"/>
                <w:rPrChange w:id="92" w:author="Manuel Lago" w:date="2023-12-19T00:06:00Z">
                  <w:rPr>
                    <w:rFonts w:ascii="Calibri" w:eastAsia="Times New Roman" w:hAnsi="Calibri" w:cs="Calibri"/>
                    <w:b/>
                    <w:bCs/>
                    <w:color w:val="9C5700"/>
                    <w:sz w:val="16"/>
                    <w:szCs w:val="16"/>
                    <w:lang w:val="en-GB" w:eastAsia="en-GB"/>
                  </w:rPr>
                </w:rPrChange>
              </w:rPr>
            </w:pPr>
            <w:r w:rsidRPr="00E62B4A">
              <w:rPr>
                <w:rFonts w:ascii="Calibri" w:eastAsia="Times New Roman" w:hAnsi="Calibri" w:cs="Calibri"/>
                <w:b/>
                <w:bCs/>
                <w:color w:val="9C0006"/>
                <w:sz w:val="16"/>
                <w:szCs w:val="16"/>
                <w:lang w:val="en-IE" w:eastAsia="en-GB"/>
                <w:rPrChange w:id="93"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131BC212"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94" w:author="Manuel Lago" w:date="2023-12-19T00:06:00Z">
                  <w:rPr>
                    <w:rFonts w:ascii="Calibri" w:eastAsia="Times New Roman" w:hAnsi="Calibri" w:cs="Calibri"/>
                    <w:color w:val="000000"/>
                    <w:sz w:val="16"/>
                    <w:szCs w:val="16"/>
                    <w:lang w:val="en-GB" w:eastAsia="en-GB"/>
                  </w:rPr>
                </w:rPrChange>
              </w:rPr>
            </w:pPr>
          </w:p>
        </w:tc>
      </w:tr>
      <w:tr w:rsidR="009F3151" w:rsidRPr="00E62B4A" w14:paraId="4852684A" w14:textId="77777777" w:rsidTr="009F3151">
        <w:trPr>
          <w:trHeight w:val="70"/>
        </w:trPr>
        <w:tc>
          <w:tcPr>
            <w:tcW w:w="671" w:type="pct"/>
            <w:vMerge/>
            <w:tcBorders>
              <w:top w:val="nil"/>
              <w:left w:val="single" w:sz="8" w:space="0" w:color="auto"/>
              <w:bottom w:val="single" w:sz="4" w:space="0" w:color="auto"/>
              <w:right w:val="single" w:sz="8" w:space="0" w:color="auto"/>
            </w:tcBorders>
            <w:vAlign w:val="center"/>
            <w:hideMark/>
          </w:tcPr>
          <w:p w14:paraId="75A68CEF"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95"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1179998C"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96"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97" w:author="Manuel Lago" w:date="2023-12-19T00:06:00Z">
                  <w:rPr>
                    <w:rFonts w:ascii="Calibri" w:eastAsia="Times New Roman" w:hAnsi="Calibri" w:cs="Calibri"/>
                    <w:color w:val="000000"/>
                    <w:sz w:val="16"/>
                    <w:szCs w:val="16"/>
                    <w:lang w:val="en-GB" w:eastAsia="en-GB"/>
                  </w:rPr>
                </w:rPrChange>
              </w:rPr>
              <w:t>Biodiversity offset and habitat banking</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010458EB" w14:textId="77777777" w:rsidR="009F3151" w:rsidRPr="00E62B4A" w:rsidRDefault="009F3151" w:rsidP="00641C60">
            <w:pPr>
              <w:spacing w:after="0" w:line="240" w:lineRule="auto"/>
              <w:jc w:val="center"/>
              <w:rPr>
                <w:rFonts w:ascii="Calibri" w:eastAsia="Times New Roman" w:hAnsi="Calibri" w:cs="Calibri"/>
                <w:b/>
                <w:bCs/>
                <w:color w:val="006100"/>
                <w:sz w:val="16"/>
                <w:szCs w:val="16"/>
                <w:lang w:val="en-IE" w:eastAsia="en-GB"/>
                <w:rPrChange w:id="98" w:author="Manuel Lago" w:date="2023-12-19T00:06:00Z">
                  <w:rPr>
                    <w:rFonts w:ascii="Calibri" w:eastAsia="Times New Roman" w:hAnsi="Calibri" w:cs="Calibri"/>
                    <w:b/>
                    <w:bCs/>
                    <w:color w:val="006100"/>
                    <w:sz w:val="16"/>
                    <w:szCs w:val="16"/>
                    <w:lang w:val="en-GB" w:eastAsia="en-GB"/>
                  </w:rPr>
                </w:rPrChange>
              </w:rPr>
            </w:pPr>
            <w:r w:rsidRPr="00E62B4A">
              <w:rPr>
                <w:rFonts w:ascii="Calibri" w:hAnsi="Calibri" w:cs="Calibri"/>
                <w:b/>
                <w:bCs/>
                <w:color w:val="9C0006"/>
                <w:sz w:val="16"/>
                <w:szCs w:val="16"/>
                <w:lang w:val="en-IE"/>
                <w:rPrChange w:id="99"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1ED3E6AC" w14:textId="77777777" w:rsidR="009F3151" w:rsidRPr="00E62B4A" w:rsidRDefault="009F3151" w:rsidP="00641C60">
            <w:pPr>
              <w:spacing w:after="0" w:line="240" w:lineRule="auto"/>
              <w:rPr>
                <w:rFonts w:ascii="Calibri" w:eastAsia="Times New Roman" w:hAnsi="Calibri" w:cs="Calibri"/>
                <w:b/>
                <w:bCs/>
                <w:color w:val="006100"/>
                <w:sz w:val="16"/>
                <w:szCs w:val="16"/>
                <w:lang w:val="en-IE" w:eastAsia="en-GB"/>
                <w:rPrChange w:id="100" w:author="Manuel Lago" w:date="2023-12-19T00:06:00Z">
                  <w:rPr>
                    <w:rFonts w:ascii="Calibri" w:eastAsia="Times New Roman" w:hAnsi="Calibri" w:cs="Calibri"/>
                    <w:b/>
                    <w:bCs/>
                    <w:color w:val="006100"/>
                    <w:sz w:val="16"/>
                    <w:szCs w:val="16"/>
                    <w:lang w:val="en-GB" w:eastAsia="en-GB"/>
                  </w:rPr>
                </w:rPrChange>
              </w:rPr>
            </w:pP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424509E9" w14:textId="77777777" w:rsidR="009F3151" w:rsidRPr="00E62B4A" w:rsidRDefault="009F3151" w:rsidP="00641C60">
            <w:pPr>
              <w:spacing w:after="0" w:line="240" w:lineRule="auto"/>
              <w:jc w:val="center"/>
              <w:rPr>
                <w:rFonts w:ascii="Calibri" w:eastAsia="Times New Roman" w:hAnsi="Calibri" w:cs="Calibri"/>
                <w:b/>
                <w:bCs/>
                <w:color w:val="006100"/>
                <w:sz w:val="16"/>
                <w:szCs w:val="16"/>
                <w:lang w:val="en-IE" w:eastAsia="en-GB"/>
                <w:rPrChange w:id="101" w:author="Manuel Lago" w:date="2023-12-19T00:06:00Z">
                  <w:rPr>
                    <w:rFonts w:ascii="Calibri" w:eastAsia="Times New Roman" w:hAnsi="Calibri" w:cs="Calibri"/>
                    <w:b/>
                    <w:bCs/>
                    <w:color w:val="006100"/>
                    <w:sz w:val="16"/>
                    <w:szCs w:val="16"/>
                    <w:lang w:val="en-GB" w:eastAsia="en-GB"/>
                  </w:rPr>
                </w:rPrChange>
              </w:rPr>
            </w:pPr>
            <w:r w:rsidRPr="00E62B4A">
              <w:rPr>
                <w:rFonts w:ascii="Calibri" w:eastAsia="Times New Roman" w:hAnsi="Calibri" w:cs="Calibri"/>
                <w:b/>
                <w:bCs/>
                <w:color w:val="9C0006"/>
                <w:sz w:val="16"/>
                <w:szCs w:val="16"/>
                <w:lang w:val="en-IE" w:eastAsia="en-GB"/>
                <w:rPrChange w:id="102"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6D9A022D"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03" w:author="Manuel Lago" w:date="2023-12-19T00:06:00Z">
                  <w:rPr>
                    <w:rFonts w:ascii="Calibri" w:eastAsia="Times New Roman" w:hAnsi="Calibri" w:cs="Calibri"/>
                    <w:color w:val="000000"/>
                    <w:sz w:val="16"/>
                    <w:szCs w:val="16"/>
                    <w:lang w:val="en-GB" w:eastAsia="en-GB"/>
                  </w:rPr>
                </w:rPrChange>
              </w:rPr>
            </w:pPr>
          </w:p>
        </w:tc>
      </w:tr>
      <w:tr w:rsidR="009F3151" w:rsidRPr="00E62B4A" w14:paraId="6D477FF7" w14:textId="77777777" w:rsidTr="009F3151">
        <w:trPr>
          <w:trHeight w:val="137"/>
        </w:trPr>
        <w:tc>
          <w:tcPr>
            <w:tcW w:w="671" w:type="pct"/>
            <w:vMerge/>
            <w:tcBorders>
              <w:top w:val="nil"/>
              <w:left w:val="single" w:sz="8" w:space="0" w:color="auto"/>
              <w:bottom w:val="single" w:sz="4" w:space="0" w:color="auto"/>
              <w:right w:val="single" w:sz="8" w:space="0" w:color="auto"/>
            </w:tcBorders>
            <w:vAlign w:val="center"/>
            <w:hideMark/>
          </w:tcPr>
          <w:p w14:paraId="1C77C71C"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04"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3A1E4A0D"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05"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06" w:author="Manuel Lago" w:date="2023-12-19T00:06:00Z">
                  <w:rPr>
                    <w:rFonts w:ascii="Calibri" w:eastAsia="Times New Roman" w:hAnsi="Calibri" w:cs="Calibri"/>
                    <w:color w:val="000000"/>
                    <w:sz w:val="16"/>
                    <w:szCs w:val="16"/>
                    <w:lang w:val="en-GB" w:eastAsia="en-GB"/>
                  </w:rPr>
                </w:rPrChange>
              </w:rPr>
              <w:t>Water quality trading systems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370B9623"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07"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108"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528B8625"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109" w:author="Manuel Lago" w:date="2023-12-19T00:06:00Z">
                  <w:rPr>
                    <w:rFonts w:ascii="Calibri" w:eastAsia="Times New Roman" w:hAnsi="Calibri" w:cs="Calibri"/>
                    <w:b/>
                    <w:bCs/>
                    <w:color w:val="9C0006"/>
                    <w:sz w:val="16"/>
                    <w:szCs w:val="16"/>
                    <w:lang w:val="en-GB" w:eastAsia="en-GB"/>
                  </w:rPr>
                </w:rPrChange>
              </w:rPr>
            </w:pP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4DA61394"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10"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111"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774A024F"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12"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13" w:author="Manuel Lago" w:date="2023-12-19T00:06:00Z">
                  <w:rPr>
                    <w:rFonts w:ascii="Calibri" w:eastAsia="Times New Roman" w:hAnsi="Calibri" w:cs="Calibri"/>
                    <w:color w:val="000000"/>
                    <w:sz w:val="16"/>
                    <w:szCs w:val="16"/>
                    <w:lang w:val="en-GB" w:eastAsia="en-GB"/>
                  </w:rPr>
                </w:rPrChange>
              </w:rPr>
              <w:t> </w:t>
            </w:r>
          </w:p>
        </w:tc>
      </w:tr>
      <w:tr w:rsidR="009F3151" w:rsidRPr="00E62B4A" w14:paraId="5F4E6B08" w14:textId="77777777" w:rsidTr="009F3151">
        <w:trPr>
          <w:trHeight w:val="417"/>
        </w:trPr>
        <w:tc>
          <w:tcPr>
            <w:tcW w:w="671" w:type="pct"/>
            <w:vMerge w:val="restart"/>
            <w:tcBorders>
              <w:top w:val="nil"/>
              <w:left w:val="single" w:sz="4" w:space="0" w:color="auto"/>
              <w:bottom w:val="single" w:sz="4" w:space="0" w:color="auto"/>
              <w:right w:val="single" w:sz="4" w:space="0" w:color="auto"/>
            </w:tcBorders>
            <w:shd w:val="clear" w:color="000000" w:fill="E7E6E6"/>
            <w:hideMark/>
          </w:tcPr>
          <w:p w14:paraId="6B051CE4"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Subsidies</w:t>
            </w:r>
          </w:p>
        </w:tc>
        <w:tc>
          <w:tcPr>
            <w:tcW w:w="1082" w:type="pct"/>
            <w:tcBorders>
              <w:top w:val="nil"/>
              <w:left w:val="nil"/>
              <w:bottom w:val="single" w:sz="4" w:space="0" w:color="auto"/>
              <w:right w:val="nil"/>
            </w:tcBorders>
            <w:shd w:val="clear" w:color="000000" w:fill="E7E6E6"/>
            <w:noWrap/>
            <w:hideMark/>
          </w:tcPr>
          <w:p w14:paraId="3E3241E7"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Environmental subsidies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29170420" w14:textId="77777777" w:rsidR="009F3151" w:rsidRPr="00BE12C1" w:rsidRDefault="009F3151" w:rsidP="00641C60">
            <w:pPr>
              <w:spacing w:after="0" w:line="240" w:lineRule="auto"/>
              <w:jc w:val="center"/>
              <w:rPr>
                <w:rFonts w:ascii="Calibri" w:eastAsia="Times New Roman" w:hAnsi="Calibri" w:cs="Calibri"/>
                <w:b/>
                <w:bCs/>
                <w:color w:val="006100"/>
                <w:sz w:val="16"/>
                <w:szCs w:val="16"/>
                <w:lang w:val="en-IE" w:eastAsia="en-GB"/>
              </w:rPr>
            </w:pPr>
            <w:r w:rsidRPr="00BE12C1">
              <w:rPr>
                <w:rFonts w:ascii="Calibri" w:hAnsi="Calibri" w:cs="Calibri"/>
                <w:b/>
                <w:bCs/>
                <w:color w:val="9C0006"/>
                <w:sz w:val="16"/>
                <w:szCs w:val="16"/>
                <w:lang w:val="en-I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730604DB" w14:textId="77777777" w:rsidR="009F3151" w:rsidRPr="00BE12C1" w:rsidRDefault="009F3151" w:rsidP="00641C60">
            <w:pPr>
              <w:spacing w:after="0" w:line="240" w:lineRule="auto"/>
              <w:rPr>
                <w:rFonts w:ascii="Calibri" w:eastAsia="Times New Roman" w:hAnsi="Calibri" w:cs="Calibri"/>
                <w:b/>
                <w:bCs/>
                <w:color w:val="006100"/>
                <w:sz w:val="16"/>
                <w:szCs w:val="16"/>
                <w:lang w:val="en-IE" w:eastAsia="en-GB"/>
              </w:rPr>
            </w:pP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48F53F77" w14:textId="77777777" w:rsidR="009F3151" w:rsidRPr="00BE12C1" w:rsidRDefault="009F3151" w:rsidP="00641C60">
            <w:pPr>
              <w:spacing w:after="0" w:line="240" w:lineRule="auto"/>
              <w:jc w:val="center"/>
              <w:rPr>
                <w:rFonts w:ascii="Calibri" w:eastAsia="Times New Roman" w:hAnsi="Calibri" w:cs="Calibri"/>
                <w:b/>
                <w:bCs/>
                <w:color w:val="006100"/>
                <w:sz w:val="16"/>
                <w:szCs w:val="16"/>
                <w:lang w:val="en-IE" w:eastAsia="en-GB"/>
              </w:rPr>
            </w:pPr>
            <w:r w:rsidRPr="00BE12C1">
              <w:rPr>
                <w:rFonts w:ascii="Calibri" w:eastAsia="Times New Roman" w:hAnsi="Calibri" w:cs="Calibri"/>
                <w:b/>
                <w:bCs/>
                <w:color w:val="9C0006"/>
                <w:sz w:val="16"/>
                <w:szCs w:val="16"/>
                <w:lang w:val="en-IE" w:eastAsia="en-GB"/>
              </w:rPr>
              <w:t>no</w:t>
            </w:r>
          </w:p>
        </w:tc>
        <w:tc>
          <w:tcPr>
            <w:tcW w:w="1266" w:type="pct"/>
            <w:tcBorders>
              <w:top w:val="nil"/>
              <w:left w:val="nil"/>
              <w:bottom w:val="single" w:sz="4" w:space="0" w:color="auto"/>
              <w:right w:val="single" w:sz="8" w:space="0" w:color="auto"/>
            </w:tcBorders>
            <w:shd w:val="clear" w:color="auto" w:fill="auto"/>
            <w:hideMark/>
          </w:tcPr>
          <w:p w14:paraId="0390A674"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p>
        </w:tc>
      </w:tr>
      <w:tr w:rsidR="009F3151" w:rsidRPr="00E62B4A" w14:paraId="002BFAC2" w14:textId="77777777" w:rsidTr="009F3151">
        <w:trPr>
          <w:trHeight w:val="99"/>
        </w:trPr>
        <w:tc>
          <w:tcPr>
            <w:tcW w:w="671" w:type="pct"/>
            <w:vMerge/>
            <w:tcBorders>
              <w:top w:val="nil"/>
              <w:left w:val="single" w:sz="4" w:space="0" w:color="auto"/>
              <w:bottom w:val="single" w:sz="4" w:space="0" w:color="auto"/>
              <w:right w:val="single" w:sz="4" w:space="0" w:color="auto"/>
            </w:tcBorders>
            <w:vAlign w:val="center"/>
            <w:hideMark/>
          </w:tcPr>
          <w:p w14:paraId="5E6D0944"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14"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18095D1B"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15"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16" w:author="Manuel Lago" w:date="2023-12-19T00:06:00Z">
                  <w:rPr>
                    <w:rFonts w:ascii="Calibri" w:eastAsia="Times New Roman" w:hAnsi="Calibri" w:cs="Calibri"/>
                    <w:color w:val="000000"/>
                    <w:sz w:val="16"/>
                    <w:szCs w:val="16"/>
                    <w:lang w:val="en-GB" w:eastAsia="en-GB"/>
                  </w:rPr>
                </w:rPrChange>
              </w:rPr>
              <w:t>Tax concessions</w:t>
            </w:r>
          </w:p>
        </w:tc>
        <w:tc>
          <w:tcPr>
            <w:tcW w:w="579" w:type="pct"/>
            <w:tcBorders>
              <w:top w:val="single" w:sz="4" w:space="0" w:color="auto"/>
              <w:left w:val="single" w:sz="8" w:space="0" w:color="auto"/>
              <w:bottom w:val="single" w:sz="4" w:space="0" w:color="auto"/>
              <w:right w:val="single" w:sz="8" w:space="0" w:color="auto"/>
            </w:tcBorders>
            <w:shd w:val="clear" w:color="auto" w:fill="FFC7CE"/>
          </w:tcPr>
          <w:p w14:paraId="3A45A1C3"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17"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118"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1C5B7E39"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119"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120"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7D061603"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21"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122"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6D8771F7"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23"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24" w:author="Manuel Lago" w:date="2023-12-19T00:06:00Z">
                  <w:rPr>
                    <w:rFonts w:ascii="Calibri" w:eastAsia="Times New Roman" w:hAnsi="Calibri" w:cs="Calibri"/>
                    <w:color w:val="000000"/>
                    <w:sz w:val="16"/>
                    <w:szCs w:val="16"/>
                    <w:lang w:val="en-GB" w:eastAsia="en-GB"/>
                  </w:rPr>
                </w:rPrChange>
              </w:rPr>
              <w:t> </w:t>
            </w:r>
          </w:p>
        </w:tc>
      </w:tr>
      <w:tr w:rsidR="009F3151" w:rsidRPr="007E27DC" w14:paraId="5EDDA7C6" w14:textId="77777777" w:rsidTr="0042042A">
        <w:trPr>
          <w:trHeight w:val="204"/>
        </w:trPr>
        <w:tc>
          <w:tcPr>
            <w:tcW w:w="671" w:type="pct"/>
            <w:vMerge/>
            <w:tcBorders>
              <w:top w:val="nil"/>
              <w:left w:val="single" w:sz="4" w:space="0" w:color="auto"/>
              <w:bottom w:val="single" w:sz="4" w:space="0" w:color="auto"/>
              <w:right w:val="single" w:sz="4" w:space="0" w:color="auto"/>
            </w:tcBorders>
            <w:vAlign w:val="center"/>
            <w:hideMark/>
          </w:tcPr>
          <w:p w14:paraId="323F98DA" w14:textId="77777777" w:rsidR="009F3151" w:rsidRPr="00E62B4A" w:rsidRDefault="009F3151" w:rsidP="009F3151">
            <w:pPr>
              <w:spacing w:after="0" w:line="240" w:lineRule="auto"/>
              <w:rPr>
                <w:rFonts w:ascii="Calibri" w:eastAsia="Times New Roman" w:hAnsi="Calibri" w:cs="Calibri"/>
                <w:color w:val="000000"/>
                <w:sz w:val="16"/>
                <w:szCs w:val="16"/>
                <w:lang w:val="en-IE" w:eastAsia="en-GB"/>
                <w:rPrChange w:id="125"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4CD7BBC3" w14:textId="77777777" w:rsidR="009F3151" w:rsidRPr="00E62B4A" w:rsidRDefault="009F3151" w:rsidP="009F3151">
            <w:pPr>
              <w:spacing w:after="0" w:line="240" w:lineRule="auto"/>
              <w:rPr>
                <w:rFonts w:ascii="Calibri" w:eastAsia="Times New Roman" w:hAnsi="Calibri" w:cs="Calibri"/>
                <w:color w:val="000000"/>
                <w:sz w:val="16"/>
                <w:szCs w:val="16"/>
                <w:lang w:val="en-IE" w:eastAsia="en-GB"/>
                <w:rPrChange w:id="126"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27" w:author="Manuel Lago" w:date="2023-12-19T00:06:00Z">
                  <w:rPr>
                    <w:rFonts w:ascii="Calibri" w:eastAsia="Times New Roman" w:hAnsi="Calibri" w:cs="Calibri"/>
                    <w:color w:val="000000"/>
                    <w:sz w:val="16"/>
                    <w:szCs w:val="16"/>
                    <w:lang w:val="en-GB" w:eastAsia="en-GB"/>
                  </w:rPr>
                </w:rPrChange>
              </w:rPr>
              <w:t>Grants</w:t>
            </w: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0B4B0488" w14:textId="56FA58DD" w:rsidR="009F3151" w:rsidRPr="00E62B4A" w:rsidRDefault="009F3151" w:rsidP="009F3151">
            <w:pPr>
              <w:spacing w:after="0" w:line="240" w:lineRule="auto"/>
              <w:jc w:val="center"/>
              <w:rPr>
                <w:rFonts w:ascii="Calibri" w:eastAsia="Times New Roman" w:hAnsi="Calibri" w:cs="Calibri"/>
                <w:b/>
                <w:bCs/>
                <w:color w:val="006100"/>
                <w:sz w:val="16"/>
                <w:szCs w:val="16"/>
                <w:lang w:val="en-IE" w:eastAsia="en-GB"/>
                <w:rPrChange w:id="128" w:author="Manuel Lago" w:date="2023-12-19T00:06:00Z">
                  <w:rPr>
                    <w:rFonts w:ascii="Calibri" w:eastAsia="Times New Roman" w:hAnsi="Calibri" w:cs="Calibri"/>
                    <w:b/>
                    <w:bCs/>
                    <w:color w:val="006100"/>
                    <w:sz w:val="16"/>
                    <w:szCs w:val="16"/>
                    <w:lang w:val="en-GB" w:eastAsia="en-GB"/>
                  </w:rPr>
                </w:rPrChange>
              </w:rPr>
            </w:pPr>
            <w:r w:rsidRPr="00E62B4A">
              <w:rPr>
                <w:rFonts w:ascii="Calibri" w:hAnsi="Calibri" w:cs="Calibri"/>
                <w:b/>
                <w:bCs/>
                <w:color w:val="9C0006"/>
                <w:sz w:val="16"/>
                <w:szCs w:val="16"/>
                <w:lang w:val="en-IE"/>
                <w:rPrChange w:id="129"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57F97CF8" w14:textId="268CC4A8" w:rsidR="009F3151" w:rsidRPr="00E62B4A" w:rsidRDefault="009F3151" w:rsidP="009F3151">
            <w:pPr>
              <w:spacing w:after="0" w:line="240" w:lineRule="auto"/>
              <w:rPr>
                <w:rFonts w:ascii="Calibri" w:eastAsia="Times New Roman" w:hAnsi="Calibri" w:cs="Calibri"/>
                <w:b/>
                <w:bCs/>
                <w:color w:val="006100"/>
                <w:sz w:val="16"/>
                <w:szCs w:val="16"/>
                <w:lang w:val="en-IE" w:eastAsia="en-GB"/>
                <w:rPrChange w:id="130" w:author="Manuel Lago" w:date="2023-12-19T00:06:00Z">
                  <w:rPr>
                    <w:rFonts w:ascii="Calibri" w:eastAsia="Times New Roman" w:hAnsi="Calibri" w:cs="Calibri"/>
                    <w:b/>
                    <w:bCs/>
                    <w:color w:val="006100"/>
                    <w:sz w:val="16"/>
                    <w:szCs w:val="16"/>
                    <w:lang w:val="en-GB" w:eastAsia="en-GB"/>
                  </w:rPr>
                </w:rPrChange>
              </w:rPr>
            </w:pPr>
          </w:p>
        </w:tc>
        <w:tc>
          <w:tcPr>
            <w:tcW w:w="476" w:type="pct"/>
            <w:tcBorders>
              <w:top w:val="single" w:sz="4" w:space="0" w:color="auto"/>
              <w:left w:val="single" w:sz="8" w:space="0" w:color="auto"/>
              <w:bottom w:val="single" w:sz="4" w:space="0" w:color="auto"/>
              <w:right w:val="single" w:sz="8" w:space="0" w:color="auto"/>
            </w:tcBorders>
            <w:shd w:val="clear" w:color="000000" w:fill="C6EFCE"/>
            <w:noWrap/>
            <w:hideMark/>
          </w:tcPr>
          <w:p w14:paraId="193C0C57" w14:textId="77777777" w:rsidR="009F3151" w:rsidRPr="00E62B4A" w:rsidRDefault="009F3151" w:rsidP="009F3151">
            <w:pPr>
              <w:spacing w:after="0" w:line="240" w:lineRule="auto"/>
              <w:jc w:val="center"/>
              <w:rPr>
                <w:rFonts w:ascii="Calibri" w:eastAsia="Times New Roman" w:hAnsi="Calibri" w:cs="Calibri"/>
                <w:b/>
                <w:bCs/>
                <w:color w:val="006100"/>
                <w:sz w:val="16"/>
                <w:szCs w:val="16"/>
                <w:lang w:val="en-IE" w:eastAsia="en-GB"/>
                <w:rPrChange w:id="131" w:author="Manuel Lago" w:date="2023-12-19T00:06:00Z">
                  <w:rPr>
                    <w:rFonts w:ascii="Calibri" w:eastAsia="Times New Roman" w:hAnsi="Calibri" w:cs="Calibri"/>
                    <w:b/>
                    <w:bCs/>
                    <w:color w:val="006100"/>
                    <w:sz w:val="16"/>
                    <w:szCs w:val="16"/>
                    <w:lang w:val="en-GB" w:eastAsia="en-GB"/>
                  </w:rPr>
                </w:rPrChange>
              </w:rPr>
            </w:pPr>
            <w:r w:rsidRPr="00E62B4A">
              <w:rPr>
                <w:rFonts w:ascii="Calibri" w:eastAsia="Times New Roman" w:hAnsi="Calibri" w:cs="Calibri"/>
                <w:b/>
                <w:bCs/>
                <w:color w:val="006100"/>
                <w:sz w:val="16"/>
                <w:szCs w:val="16"/>
                <w:lang w:val="en-IE" w:eastAsia="en-GB"/>
                <w:rPrChange w:id="132" w:author="Manuel Lago" w:date="2023-12-19T00:06:00Z">
                  <w:rPr>
                    <w:rFonts w:ascii="Calibri" w:eastAsia="Times New Roman" w:hAnsi="Calibri" w:cs="Calibri"/>
                    <w:b/>
                    <w:bCs/>
                    <w:color w:val="006100"/>
                    <w:sz w:val="16"/>
                    <w:szCs w:val="16"/>
                    <w:lang w:val="en-GB" w:eastAsia="en-GB"/>
                  </w:rPr>
                </w:rPrChange>
              </w:rPr>
              <w:t>yes</w:t>
            </w:r>
          </w:p>
        </w:tc>
        <w:tc>
          <w:tcPr>
            <w:tcW w:w="1266" w:type="pct"/>
            <w:tcBorders>
              <w:top w:val="nil"/>
              <w:left w:val="nil"/>
              <w:bottom w:val="single" w:sz="4" w:space="0" w:color="auto"/>
              <w:right w:val="single" w:sz="8" w:space="0" w:color="auto"/>
            </w:tcBorders>
            <w:shd w:val="clear" w:color="auto" w:fill="auto"/>
            <w:hideMark/>
          </w:tcPr>
          <w:p w14:paraId="2FB21BB4" w14:textId="4C94DEDF" w:rsidR="009F3151" w:rsidRPr="00BE12C1" w:rsidRDefault="009F3151" w:rsidP="009F3151">
            <w:pPr>
              <w:spacing w:after="0" w:line="240" w:lineRule="auto"/>
              <w:rPr>
                <w:rFonts w:ascii="Calibri" w:eastAsia="Times New Roman" w:hAnsi="Calibri" w:cs="Calibri"/>
                <w:color w:val="000000"/>
                <w:sz w:val="16"/>
                <w:szCs w:val="16"/>
                <w:lang w:val="en-IE" w:eastAsia="en-GB"/>
              </w:rPr>
            </w:pPr>
            <w:proofErr w:type="spellStart"/>
            <w:r w:rsidRPr="009F3151">
              <w:rPr>
                <w:rFonts w:ascii="Calibri" w:eastAsia="Times New Roman" w:hAnsi="Calibri" w:cs="Calibri"/>
                <w:color w:val="000000"/>
                <w:sz w:val="16"/>
                <w:szCs w:val="16"/>
                <w:lang w:val="en-IE" w:eastAsia="en-GB"/>
              </w:rPr>
              <w:t>Municpality</w:t>
            </w:r>
            <w:proofErr w:type="spellEnd"/>
            <w:r w:rsidRPr="009F3151">
              <w:rPr>
                <w:rFonts w:ascii="Calibri" w:eastAsia="Times New Roman" w:hAnsi="Calibri" w:cs="Calibri"/>
                <w:color w:val="000000"/>
                <w:sz w:val="16"/>
                <w:szCs w:val="16"/>
                <w:lang w:val="en-IE" w:eastAsia="en-GB"/>
              </w:rPr>
              <w:t xml:space="preserve"> or national funding. Research funding.</w:t>
            </w:r>
          </w:p>
        </w:tc>
      </w:tr>
      <w:tr w:rsidR="009F3151" w:rsidRPr="00E62B4A" w14:paraId="50D784EC" w14:textId="77777777" w:rsidTr="009F3151">
        <w:trPr>
          <w:trHeight w:val="156"/>
        </w:trPr>
        <w:tc>
          <w:tcPr>
            <w:tcW w:w="671" w:type="pct"/>
            <w:vMerge w:val="restart"/>
            <w:tcBorders>
              <w:top w:val="nil"/>
              <w:left w:val="single" w:sz="8" w:space="0" w:color="auto"/>
              <w:bottom w:val="single" w:sz="4" w:space="0" w:color="000000"/>
              <w:right w:val="single" w:sz="8" w:space="0" w:color="auto"/>
            </w:tcBorders>
            <w:shd w:val="clear" w:color="000000" w:fill="E7E6E6"/>
            <w:hideMark/>
          </w:tcPr>
          <w:p w14:paraId="787A3988"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Debt instruments</w:t>
            </w:r>
          </w:p>
        </w:tc>
        <w:tc>
          <w:tcPr>
            <w:tcW w:w="1082" w:type="pct"/>
            <w:tcBorders>
              <w:top w:val="nil"/>
              <w:left w:val="nil"/>
              <w:bottom w:val="single" w:sz="4" w:space="0" w:color="auto"/>
              <w:right w:val="nil"/>
            </w:tcBorders>
            <w:shd w:val="clear" w:color="000000" w:fill="E7E6E6"/>
            <w:noWrap/>
            <w:hideMark/>
          </w:tcPr>
          <w:p w14:paraId="03FE181C"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(Green) loans</w:t>
            </w: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45EFADD5" w14:textId="77777777" w:rsidR="009F3151" w:rsidRPr="00BE12C1" w:rsidRDefault="009F3151" w:rsidP="00641C60">
            <w:pPr>
              <w:spacing w:after="0" w:line="240" w:lineRule="auto"/>
              <w:jc w:val="center"/>
              <w:rPr>
                <w:rFonts w:ascii="Calibri" w:eastAsia="Times New Roman" w:hAnsi="Calibri" w:cs="Calibri"/>
                <w:b/>
                <w:bCs/>
                <w:color w:val="9C0006"/>
                <w:sz w:val="16"/>
                <w:szCs w:val="16"/>
                <w:lang w:val="en-IE" w:eastAsia="en-GB"/>
              </w:rPr>
            </w:pPr>
            <w:r w:rsidRPr="00BE12C1">
              <w:rPr>
                <w:rFonts w:ascii="Calibri" w:hAnsi="Calibri" w:cs="Calibri"/>
                <w:b/>
                <w:bCs/>
                <w:color w:val="9C0006"/>
                <w:sz w:val="16"/>
                <w:szCs w:val="16"/>
                <w:lang w:val="en-I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16EC9F0C" w14:textId="77777777" w:rsidR="009F3151" w:rsidRPr="00BE12C1" w:rsidRDefault="009F3151" w:rsidP="00641C60">
            <w:pPr>
              <w:spacing w:after="0" w:line="240" w:lineRule="auto"/>
              <w:rPr>
                <w:rFonts w:ascii="Calibri" w:eastAsia="Times New Roman" w:hAnsi="Calibri" w:cs="Calibri"/>
                <w:b/>
                <w:bCs/>
                <w:color w:val="9C0006"/>
                <w:sz w:val="16"/>
                <w:szCs w:val="16"/>
                <w:lang w:val="en-IE" w:eastAsia="en-GB"/>
              </w:rPr>
            </w:pP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0E9E3A99" w14:textId="77777777" w:rsidR="009F3151" w:rsidRPr="00BE12C1" w:rsidRDefault="009F3151" w:rsidP="00641C60">
            <w:pPr>
              <w:spacing w:after="0" w:line="240" w:lineRule="auto"/>
              <w:jc w:val="center"/>
              <w:rPr>
                <w:rFonts w:ascii="Calibri" w:eastAsia="Times New Roman" w:hAnsi="Calibri" w:cs="Calibri"/>
                <w:b/>
                <w:bCs/>
                <w:color w:val="9C0006"/>
                <w:sz w:val="16"/>
                <w:szCs w:val="16"/>
                <w:lang w:val="en-IE" w:eastAsia="en-GB"/>
              </w:rPr>
            </w:pPr>
            <w:r w:rsidRPr="00BE12C1">
              <w:rPr>
                <w:rFonts w:ascii="Calibri" w:eastAsia="Times New Roman" w:hAnsi="Calibri" w:cs="Calibri"/>
                <w:b/>
                <w:bCs/>
                <w:color w:val="9C0006"/>
                <w:sz w:val="16"/>
                <w:szCs w:val="16"/>
                <w:lang w:val="en-IE" w:eastAsia="en-GB"/>
              </w:rPr>
              <w:t>no</w:t>
            </w:r>
          </w:p>
        </w:tc>
        <w:tc>
          <w:tcPr>
            <w:tcW w:w="1266" w:type="pct"/>
            <w:tcBorders>
              <w:top w:val="nil"/>
              <w:left w:val="nil"/>
              <w:bottom w:val="single" w:sz="4" w:space="0" w:color="auto"/>
              <w:right w:val="single" w:sz="8" w:space="0" w:color="auto"/>
            </w:tcBorders>
            <w:shd w:val="clear" w:color="auto" w:fill="auto"/>
            <w:hideMark/>
          </w:tcPr>
          <w:p w14:paraId="673AABA3"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p>
        </w:tc>
      </w:tr>
      <w:tr w:rsidR="009F3151" w:rsidRPr="00E62B4A" w14:paraId="0CF5023F" w14:textId="77777777" w:rsidTr="009F3151">
        <w:trPr>
          <w:trHeight w:val="315"/>
        </w:trPr>
        <w:tc>
          <w:tcPr>
            <w:tcW w:w="671" w:type="pct"/>
            <w:vMerge/>
            <w:tcBorders>
              <w:top w:val="nil"/>
              <w:left w:val="single" w:sz="8" w:space="0" w:color="auto"/>
              <w:bottom w:val="single" w:sz="4" w:space="0" w:color="000000"/>
              <w:right w:val="single" w:sz="8" w:space="0" w:color="auto"/>
            </w:tcBorders>
            <w:vAlign w:val="center"/>
            <w:hideMark/>
          </w:tcPr>
          <w:p w14:paraId="77134379"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33" w:author="Manuel Lago" w:date="2023-12-19T00:06:00Z">
                  <w:rPr>
                    <w:rFonts w:ascii="Calibri" w:eastAsia="Times New Roman" w:hAnsi="Calibri" w:cs="Calibri"/>
                    <w:color w:val="000000"/>
                    <w:sz w:val="16"/>
                    <w:szCs w:val="16"/>
                    <w:lang w:val="en-GB" w:eastAsia="en-GB"/>
                  </w:rPr>
                </w:rPrChange>
              </w:rPr>
            </w:pPr>
          </w:p>
        </w:tc>
        <w:tc>
          <w:tcPr>
            <w:tcW w:w="1082" w:type="pct"/>
            <w:tcBorders>
              <w:top w:val="nil"/>
              <w:left w:val="nil"/>
              <w:bottom w:val="single" w:sz="4" w:space="0" w:color="auto"/>
              <w:right w:val="nil"/>
            </w:tcBorders>
            <w:shd w:val="clear" w:color="000000" w:fill="E7E6E6"/>
            <w:noWrap/>
            <w:hideMark/>
          </w:tcPr>
          <w:p w14:paraId="39106ED2"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34" w:author="Manuel Lago" w:date="2023-12-19T00:06:00Z">
                  <w:rPr>
                    <w:rFonts w:ascii="Calibri" w:eastAsia="Times New Roman" w:hAnsi="Calibri" w:cs="Calibri"/>
                    <w:color w:val="000000"/>
                    <w:sz w:val="16"/>
                    <w:szCs w:val="16"/>
                    <w:lang w:val="en-GB" w:eastAsia="en-GB"/>
                  </w:rPr>
                </w:rPrChange>
              </w:rPr>
            </w:pPr>
            <w:r w:rsidRPr="00E62B4A">
              <w:rPr>
                <w:rFonts w:ascii="Calibri" w:eastAsia="Times New Roman" w:hAnsi="Calibri" w:cs="Calibri"/>
                <w:color w:val="000000"/>
                <w:sz w:val="16"/>
                <w:szCs w:val="16"/>
                <w:lang w:val="en-IE" w:eastAsia="en-GB"/>
                <w:rPrChange w:id="135" w:author="Manuel Lago" w:date="2023-12-19T00:06:00Z">
                  <w:rPr>
                    <w:rFonts w:ascii="Calibri" w:eastAsia="Times New Roman" w:hAnsi="Calibri" w:cs="Calibri"/>
                    <w:color w:val="000000"/>
                    <w:sz w:val="16"/>
                    <w:szCs w:val="16"/>
                    <w:lang w:val="en-GB" w:eastAsia="en-GB"/>
                  </w:rPr>
                </w:rPrChange>
              </w:rPr>
              <w:t>(Green) bonds</w:t>
            </w: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46783D7D"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36"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137"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0DDBBE07"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138"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139"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4215CF4F"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40"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141"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59BEEF73"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42" w:author="Manuel Lago" w:date="2023-12-19T00:06:00Z">
                  <w:rPr>
                    <w:rFonts w:ascii="Calibri" w:eastAsia="Times New Roman" w:hAnsi="Calibri" w:cs="Calibri"/>
                    <w:color w:val="000000"/>
                    <w:sz w:val="16"/>
                    <w:szCs w:val="16"/>
                    <w:lang w:val="en-GB" w:eastAsia="en-GB"/>
                  </w:rPr>
                </w:rPrChange>
              </w:rPr>
            </w:pPr>
          </w:p>
        </w:tc>
      </w:tr>
      <w:tr w:rsidR="009F3151" w:rsidRPr="00E62B4A" w14:paraId="500771F5" w14:textId="77777777" w:rsidTr="009F3151">
        <w:trPr>
          <w:trHeight w:val="315"/>
        </w:trPr>
        <w:tc>
          <w:tcPr>
            <w:tcW w:w="671" w:type="pct"/>
            <w:vMerge w:val="restart"/>
            <w:tcBorders>
              <w:top w:val="nil"/>
              <w:left w:val="single" w:sz="4" w:space="0" w:color="auto"/>
              <w:bottom w:val="single" w:sz="4" w:space="0" w:color="auto"/>
              <w:right w:val="single" w:sz="4" w:space="0" w:color="auto"/>
            </w:tcBorders>
            <w:shd w:val="clear" w:color="000000" w:fill="E7E6E6"/>
            <w:hideMark/>
          </w:tcPr>
          <w:p w14:paraId="2E63DAD8"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Equity finance</w:t>
            </w:r>
          </w:p>
        </w:tc>
        <w:tc>
          <w:tcPr>
            <w:tcW w:w="1082" w:type="pct"/>
            <w:tcBorders>
              <w:top w:val="nil"/>
              <w:left w:val="nil"/>
              <w:bottom w:val="nil"/>
              <w:right w:val="nil"/>
            </w:tcBorders>
            <w:shd w:val="clear" w:color="000000" w:fill="E7E6E6"/>
            <w:noWrap/>
            <w:hideMark/>
          </w:tcPr>
          <w:p w14:paraId="47CF4D89"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 xml:space="preserve">Impact investing </w:t>
            </w: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76DE5C07" w14:textId="77777777" w:rsidR="009F3151" w:rsidRPr="00BE12C1" w:rsidRDefault="009F3151" w:rsidP="00641C60">
            <w:pPr>
              <w:spacing w:after="0" w:line="240" w:lineRule="auto"/>
              <w:jc w:val="center"/>
              <w:rPr>
                <w:rFonts w:ascii="Calibri" w:eastAsia="Times New Roman" w:hAnsi="Calibri" w:cs="Calibri"/>
                <w:b/>
                <w:bCs/>
                <w:color w:val="9C0006"/>
                <w:sz w:val="16"/>
                <w:szCs w:val="16"/>
                <w:lang w:val="en-IE" w:eastAsia="en-GB"/>
              </w:rPr>
            </w:pPr>
            <w:r w:rsidRPr="00BE12C1">
              <w:rPr>
                <w:rFonts w:ascii="Calibri" w:hAnsi="Calibri" w:cs="Calibri"/>
                <w:b/>
                <w:bCs/>
                <w:color w:val="9C0006"/>
                <w:sz w:val="16"/>
                <w:szCs w:val="16"/>
                <w:lang w:val="en-I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4B7D81E3" w14:textId="77777777" w:rsidR="009F3151" w:rsidRPr="00BE12C1" w:rsidRDefault="009F3151" w:rsidP="00641C60">
            <w:pPr>
              <w:spacing w:after="0" w:line="240" w:lineRule="auto"/>
              <w:rPr>
                <w:rFonts w:ascii="Calibri" w:eastAsia="Times New Roman" w:hAnsi="Calibri" w:cs="Calibri"/>
                <w:b/>
                <w:bCs/>
                <w:color w:val="9C0006"/>
                <w:sz w:val="16"/>
                <w:szCs w:val="16"/>
                <w:lang w:val="en-IE" w:eastAsia="en-GB"/>
              </w:rPr>
            </w:pP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28ECB95C" w14:textId="77777777" w:rsidR="009F3151" w:rsidRPr="00BE12C1" w:rsidRDefault="009F3151" w:rsidP="00641C60">
            <w:pPr>
              <w:spacing w:after="0" w:line="240" w:lineRule="auto"/>
              <w:jc w:val="center"/>
              <w:rPr>
                <w:rFonts w:ascii="Calibri" w:eastAsia="Times New Roman" w:hAnsi="Calibri" w:cs="Calibri"/>
                <w:b/>
                <w:bCs/>
                <w:color w:val="9C0006"/>
                <w:sz w:val="16"/>
                <w:szCs w:val="16"/>
                <w:lang w:val="en-IE" w:eastAsia="en-GB"/>
              </w:rPr>
            </w:pPr>
            <w:r w:rsidRPr="00BE12C1">
              <w:rPr>
                <w:rFonts w:ascii="Calibri" w:eastAsia="Times New Roman" w:hAnsi="Calibri" w:cs="Calibri"/>
                <w:b/>
                <w:bCs/>
                <w:color w:val="9C0006"/>
                <w:sz w:val="16"/>
                <w:szCs w:val="16"/>
                <w:lang w:val="en-IE" w:eastAsia="en-GB"/>
              </w:rPr>
              <w:t>no</w:t>
            </w:r>
          </w:p>
        </w:tc>
        <w:tc>
          <w:tcPr>
            <w:tcW w:w="1266" w:type="pct"/>
            <w:tcBorders>
              <w:top w:val="nil"/>
              <w:left w:val="nil"/>
              <w:bottom w:val="single" w:sz="4" w:space="0" w:color="auto"/>
              <w:right w:val="single" w:sz="8" w:space="0" w:color="auto"/>
            </w:tcBorders>
            <w:shd w:val="clear" w:color="auto" w:fill="auto"/>
            <w:hideMark/>
          </w:tcPr>
          <w:p w14:paraId="1C8FB45F" w14:textId="77777777" w:rsidR="009F3151" w:rsidRPr="00BE12C1" w:rsidRDefault="009F3151" w:rsidP="00641C60">
            <w:pPr>
              <w:spacing w:after="0" w:line="240" w:lineRule="auto"/>
              <w:rPr>
                <w:rFonts w:ascii="Calibri" w:eastAsia="Times New Roman" w:hAnsi="Calibri" w:cs="Calibri"/>
                <w:color w:val="000000"/>
                <w:sz w:val="16"/>
                <w:szCs w:val="16"/>
                <w:lang w:val="en-IE" w:eastAsia="en-GB"/>
              </w:rPr>
            </w:pPr>
          </w:p>
        </w:tc>
      </w:tr>
      <w:tr w:rsidR="009F3151" w:rsidRPr="00E62B4A" w14:paraId="79791524" w14:textId="77777777" w:rsidTr="009F3151">
        <w:trPr>
          <w:trHeight w:val="315"/>
        </w:trPr>
        <w:tc>
          <w:tcPr>
            <w:tcW w:w="671" w:type="pct"/>
            <w:vMerge/>
            <w:tcBorders>
              <w:top w:val="nil"/>
              <w:left w:val="single" w:sz="4" w:space="0" w:color="auto"/>
              <w:bottom w:val="single" w:sz="4" w:space="0" w:color="auto"/>
              <w:right w:val="single" w:sz="4" w:space="0" w:color="auto"/>
            </w:tcBorders>
            <w:vAlign w:val="center"/>
            <w:hideMark/>
          </w:tcPr>
          <w:p w14:paraId="48ABAEDA"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43" w:author="Manuel Lago" w:date="2023-12-19T00:06:00Z">
                  <w:rPr>
                    <w:rFonts w:ascii="Calibri" w:eastAsia="Times New Roman" w:hAnsi="Calibri" w:cs="Calibri"/>
                    <w:color w:val="000000"/>
                    <w:sz w:val="16"/>
                    <w:szCs w:val="16"/>
                    <w:lang w:val="en-GB" w:eastAsia="en-GB"/>
                  </w:rPr>
                </w:rPrChange>
              </w:rPr>
            </w:pPr>
          </w:p>
        </w:tc>
        <w:tc>
          <w:tcPr>
            <w:tcW w:w="1082" w:type="pct"/>
            <w:tcBorders>
              <w:top w:val="single" w:sz="4" w:space="0" w:color="auto"/>
              <w:left w:val="nil"/>
              <w:bottom w:val="nil"/>
              <w:right w:val="nil"/>
            </w:tcBorders>
            <w:shd w:val="clear" w:color="000000" w:fill="E7E6E6"/>
            <w:noWrap/>
            <w:hideMark/>
          </w:tcPr>
          <w:p w14:paraId="7D5FBBC8"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44" w:author="Manuel Lago" w:date="2023-12-19T00:06:00Z">
                  <w:rPr>
                    <w:rFonts w:ascii="Calibri" w:eastAsia="Times New Roman" w:hAnsi="Calibri" w:cs="Calibri"/>
                    <w:color w:val="000000"/>
                    <w:sz w:val="16"/>
                    <w:szCs w:val="16"/>
                    <w:lang w:val="en-GB" w:eastAsia="en-GB"/>
                  </w:rPr>
                </w:rPrChange>
              </w:rPr>
            </w:pPr>
            <w:proofErr w:type="spellStart"/>
            <w:r w:rsidRPr="00E62B4A">
              <w:rPr>
                <w:rFonts w:ascii="Calibri" w:eastAsia="Times New Roman" w:hAnsi="Calibri" w:cs="Calibri"/>
                <w:color w:val="000000"/>
                <w:sz w:val="16"/>
                <w:szCs w:val="16"/>
                <w:lang w:val="en-IE" w:eastAsia="en-GB"/>
                <w:rPrChange w:id="145" w:author="Manuel Lago" w:date="2023-12-19T00:06:00Z">
                  <w:rPr>
                    <w:rFonts w:ascii="Calibri" w:eastAsia="Times New Roman" w:hAnsi="Calibri" w:cs="Calibri"/>
                    <w:color w:val="000000"/>
                    <w:sz w:val="16"/>
                    <w:szCs w:val="16"/>
                    <w:lang w:val="en-GB" w:eastAsia="en-GB"/>
                  </w:rPr>
                </w:rPrChange>
              </w:rPr>
              <w:t>Commerical</w:t>
            </w:r>
            <w:proofErr w:type="spellEnd"/>
            <w:r w:rsidRPr="00E62B4A">
              <w:rPr>
                <w:rFonts w:ascii="Calibri" w:eastAsia="Times New Roman" w:hAnsi="Calibri" w:cs="Calibri"/>
                <w:color w:val="000000"/>
                <w:sz w:val="16"/>
                <w:szCs w:val="16"/>
                <w:lang w:val="en-IE" w:eastAsia="en-GB"/>
                <w:rPrChange w:id="146" w:author="Manuel Lago" w:date="2023-12-19T00:06:00Z">
                  <w:rPr>
                    <w:rFonts w:ascii="Calibri" w:eastAsia="Times New Roman" w:hAnsi="Calibri" w:cs="Calibri"/>
                    <w:color w:val="000000"/>
                    <w:sz w:val="16"/>
                    <w:szCs w:val="16"/>
                    <w:lang w:val="en-GB" w:eastAsia="en-GB"/>
                  </w:rPr>
                </w:rPrChange>
              </w:rPr>
              <w:t xml:space="preserve"> investing</w:t>
            </w: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5CB3D8A6"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47"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b/>
                <w:bCs/>
                <w:color w:val="9C0006"/>
                <w:sz w:val="16"/>
                <w:szCs w:val="16"/>
                <w:lang w:val="en-IE"/>
                <w:rPrChange w:id="148" w:author="Manuel Lago" w:date="2023-12-19T00:06:00Z">
                  <w:rPr>
                    <w:rFonts w:ascii="Calibri" w:hAnsi="Calibri" w:cs="Calibri"/>
                    <w:b/>
                    <w:bCs/>
                    <w:color w:val="9C0006"/>
                    <w:sz w:val="16"/>
                    <w:szCs w:val="16"/>
                  </w:rPr>
                </w:rPrChange>
              </w:rPr>
              <w:t>no</w:t>
            </w:r>
          </w:p>
        </w:tc>
        <w:tc>
          <w:tcPr>
            <w:tcW w:w="926" w:type="pct"/>
            <w:tcBorders>
              <w:top w:val="single" w:sz="4" w:space="0" w:color="auto"/>
              <w:left w:val="single" w:sz="8" w:space="0" w:color="auto"/>
              <w:bottom w:val="single" w:sz="4" w:space="0" w:color="auto"/>
              <w:right w:val="single" w:sz="8" w:space="0" w:color="auto"/>
            </w:tcBorders>
            <w:shd w:val="clear" w:color="auto" w:fill="auto"/>
          </w:tcPr>
          <w:p w14:paraId="7A8B2ED8" w14:textId="77777777" w:rsidR="009F3151" w:rsidRPr="00E62B4A" w:rsidRDefault="009F3151" w:rsidP="00641C60">
            <w:pPr>
              <w:spacing w:after="0" w:line="240" w:lineRule="auto"/>
              <w:rPr>
                <w:rFonts w:ascii="Calibri" w:eastAsia="Times New Roman" w:hAnsi="Calibri" w:cs="Calibri"/>
                <w:b/>
                <w:bCs/>
                <w:color w:val="9C0006"/>
                <w:sz w:val="16"/>
                <w:szCs w:val="16"/>
                <w:lang w:val="en-IE" w:eastAsia="en-GB"/>
                <w:rPrChange w:id="149" w:author="Manuel Lago" w:date="2023-12-19T00:06:00Z">
                  <w:rPr>
                    <w:rFonts w:ascii="Calibri" w:eastAsia="Times New Roman" w:hAnsi="Calibri" w:cs="Calibri"/>
                    <w:b/>
                    <w:bCs/>
                    <w:color w:val="9C0006"/>
                    <w:sz w:val="16"/>
                    <w:szCs w:val="16"/>
                    <w:lang w:val="en-GB" w:eastAsia="en-GB"/>
                  </w:rPr>
                </w:rPrChange>
              </w:rPr>
            </w:pPr>
            <w:r w:rsidRPr="00E62B4A">
              <w:rPr>
                <w:rFonts w:ascii="Calibri" w:hAnsi="Calibri" w:cs="Calibri"/>
                <w:color w:val="000000"/>
                <w:sz w:val="16"/>
                <w:szCs w:val="16"/>
                <w:lang w:val="en-IE"/>
                <w:rPrChange w:id="150" w:author="Manuel Lago" w:date="2023-12-19T00:06:00Z">
                  <w:rPr>
                    <w:rFonts w:ascii="Calibri" w:hAnsi="Calibri" w:cs="Calibri"/>
                    <w:color w:val="000000"/>
                    <w:sz w:val="16"/>
                    <w:szCs w:val="16"/>
                  </w:rPr>
                </w:rPrChange>
              </w:rPr>
              <w:t> </w:t>
            </w: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48910CCE" w14:textId="77777777" w:rsidR="009F3151" w:rsidRPr="00E62B4A" w:rsidRDefault="009F3151" w:rsidP="00641C60">
            <w:pPr>
              <w:spacing w:after="0" w:line="240" w:lineRule="auto"/>
              <w:jc w:val="center"/>
              <w:rPr>
                <w:rFonts w:ascii="Calibri" w:eastAsia="Times New Roman" w:hAnsi="Calibri" w:cs="Calibri"/>
                <w:b/>
                <w:bCs/>
                <w:color w:val="9C0006"/>
                <w:sz w:val="16"/>
                <w:szCs w:val="16"/>
                <w:lang w:val="en-IE" w:eastAsia="en-GB"/>
                <w:rPrChange w:id="151" w:author="Manuel Lago" w:date="2023-12-19T00:06:00Z">
                  <w:rPr>
                    <w:rFonts w:ascii="Calibri" w:eastAsia="Times New Roman" w:hAnsi="Calibri" w:cs="Calibri"/>
                    <w:b/>
                    <w:bCs/>
                    <w:color w:val="9C0006"/>
                    <w:sz w:val="16"/>
                    <w:szCs w:val="16"/>
                    <w:lang w:val="en-GB" w:eastAsia="en-GB"/>
                  </w:rPr>
                </w:rPrChange>
              </w:rPr>
            </w:pPr>
            <w:r w:rsidRPr="00E62B4A">
              <w:rPr>
                <w:rFonts w:ascii="Calibri" w:eastAsia="Times New Roman" w:hAnsi="Calibri" w:cs="Calibri"/>
                <w:b/>
                <w:bCs/>
                <w:color w:val="9C0006"/>
                <w:sz w:val="16"/>
                <w:szCs w:val="16"/>
                <w:lang w:val="en-IE" w:eastAsia="en-GB"/>
                <w:rPrChange w:id="152"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4" w:space="0" w:color="auto"/>
              <w:right w:val="single" w:sz="8" w:space="0" w:color="auto"/>
            </w:tcBorders>
            <w:shd w:val="clear" w:color="auto" w:fill="auto"/>
            <w:hideMark/>
          </w:tcPr>
          <w:p w14:paraId="7FA509E2" w14:textId="77777777" w:rsidR="009F3151" w:rsidRPr="00E62B4A" w:rsidRDefault="009F3151" w:rsidP="00641C60">
            <w:pPr>
              <w:spacing w:after="0" w:line="240" w:lineRule="auto"/>
              <w:rPr>
                <w:rFonts w:ascii="Calibri" w:eastAsia="Times New Roman" w:hAnsi="Calibri" w:cs="Calibri"/>
                <w:color w:val="000000"/>
                <w:sz w:val="16"/>
                <w:szCs w:val="16"/>
                <w:lang w:val="en-IE" w:eastAsia="en-GB"/>
                <w:rPrChange w:id="153" w:author="Manuel Lago" w:date="2023-12-19T00:06:00Z">
                  <w:rPr>
                    <w:rFonts w:ascii="Calibri" w:eastAsia="Times New Roman" w:hAnsi="Calibri" w:cs="Calibri"/>
                    <w:color w:val="000000"/>
                    <w:sz w:val="16"/>
                    <w:szCs w:val="16"/>
                    <w:lang w:val="en-GB" w:eastAsia="en-GB"/>
                  </w:rPr>
                </w:rPrChange>
              </w:rPr>
            </w:pPr>
          </w:p>
        </w:tc>
      </w:tr>
      <w:tr w:rsidR="009F3151" w:rsidRPr="007E27DC" w14:paraId="2BC23D8E" w14:textId="77777777" w:rsidTr="00580FBD">
        <w:trPr>
          <w:trHeight w:val="405"/>
        </w:trPr>
        <w:tc>
          <w:tcPr>
            <w:tcW w:w="671" w:type="pct"/>
            <w:tcBorders>
              <w:top w:val="nil"/>
              <w:left w:val="single" w:sz="8" w:space="0" w:color="auto"/>
              <w:bottom w:val="single" w:sz="8" w:space="0" w:color="auto"/>
              <w:right w:val="nil"/>
            </w:tcBorders>
            <w:shd w:val="clear" w:color="000000" w:fill="E7E6E6"/>
            <w:noWrap/>
            <w:vAlign w:val="bottom"/>
            <w:hideMark/>
          </w:tcPr>
          <w:p w14:paraId="352CF19A" w14:textId="77777777" w:rsidR="009F3151" w:rsidRPr="00BE12C1" w:rsidRDefault="009F3151" w:rsidP="009F3151">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Other (please explain)</w:t>
            </w:r>
          </w:p>
        </w:tc>
        <w:tc>
          <w:tcPr>
            <w:tcW w:w="1082" w:type="pct"/>
            <w:tcBorders>
              <w:top w:val="single" w:sz="4" w:space="0" w:color="auto"/>
              <w:left w:val="nil"/>
              <w:bottom w:val="single" w:sz="8" w:space="0" w:color="auto"/>
              <w:right w:val="nil"/>
            </w:tcBorders>
            <w:shd w:val="clear" w:color="000000" w:fill="E7E6E6"/>
            <w:noWrap/>
            <w:vAlign w:val="bottom"/>
            <w:hideMark/>
          </w:tcPr>
          <w:p w14:paraId="183D6D9A" w14:textId="77777777" w:rsidR="009F3151" w:rsidRPr="00BE12C1" w:rsidRDefault="009F3151" w:rsidP="009F3151">
            <w:pPr>
              <w:spacing w:after="0" w:line="240" w:lineRule="auto"/>
              <w:rPr>
                <w:rFonts w:ascii="Calibri" w:eastAsia="Times New Roman" w:hAnsi="Calibri" w:cs="Calibri"/>
                <w:color w:val="000000"/>
                <w:sz w:val="16"/>
                <w:szCs w:val="16"/>
                <w:lang w:val="en-IE" w:eastAsia="en-GB"/>
              </w:rPr>
            </w:pPr>
          </w:p>
        </w:tc>
        <w:tc>
          <w:tcPr>
            <w:tcW w:w="579" w:type="pct"/>
            <w:tcBorders>
              <w:top w:val="single" w:sz="4" w:space="0" w:color="auto"/>
              <w:left w:val="single" w:sz="8" w:space="0" w:color="auto"/>
              <w:bottom w:val="single" w:sz="4" w:space="0" w:color="auto"/>
              <w:right w:val="single" w:sz="8" w:space="0" w:color="auto"/>
            </w:tcBorders>
            <w:shd w:val="clear" w:color="000000" w:fill="FFC7CE"/>
          </w:tcPr>
          <w:p w14:paraId="07A25975" w14:textId="4A5896CE" w:rsidR="009F3151" w:rsidRPr="00BE12C1" w:rsidRDefault="009F3151" w:rsidP="009F3151">
            <w:pPr>
              <w:spacing w:after="0" w:line="240" w:lineRule="auto"/>
              <w:jc w:val="center"/>
              <w:rPr>
                <w:rFonts w:ascii="Calibri" w:eastAsia="Times New Roman" w:hAnsi="Calibri" w:cs="Calibri"/>
                <w:b/>
                <w:bCs/>
                <w:color w:val="000000"/>
                <w:sz w:val="16"/>
                <w:szCs w:val="16"/>
                <w:lang w:val="en-IE" w:eastAsia="en-GB"/>
              </w:rPr>
            </w:pPr>
            <w:r w:rsidRPr="00E62B4A">
              <w:rPr>
                <w:rFonts w:ascii="Calibri" w:hAnsi="Calibri" w:cs="Calibri"/>
                <w:b/>
                <w:bCs/>
                <w:color w:val="9C0006"/>
                <w:sz w:val="16"/>
                <w:szCs w:val="16"/>
                <w:lang w:val="en-IE"/>
                <w:rPrChange w:id="154" w:author="Manuel Lago" w:date="2023-12-19T00:06:00Z">
                  <w:rPr>
                    <w:rFonts w:ascii="Calibri" w:hAnsi="Calibri" w:cs="Calibri"/>
                    <w:b/>
                    <w:bCs/>
                    <w:color w:val="9C0006"/>
                    <w:sz w:val="16"/>
                    <w:szCs w:val="16"/>
                  </w:rPr>
                </w:rPrChange>
              </w:rPr>
              <w:t>no</w:t>
            </w:r>
          </w:p>
        </w:tc>
        <w:tc>
          <w:tcPr>
            <w:tcW w:w="926" w:type="pct"/>
            <w:tcBorders>
              <w:top w:val="nil"/>
              <w:left w:val="single" w:sz="8" w:space="0" w:color="auto"/>
              <w:bottom w:val="single" w:sz="8" w:space="0" w:color="auto"/>
              <w:right w:val="single" w:sz="8" w:space="0" w:color="auto"/>
            </w:tcBorders>
            <w:shd w:val="clear" w:color="auto" w:fill="auto"/>
          </w:tcPr>
          <w:p w14:paraId="7A4E8CEE" w14:textId="65B9DE29" w:rsidR="009F3151" w:rsidRPr="00BE12C1" w:rsidRDefault="009F3151" w:rsidP="009F3151">
            <w:pPr>
              <w:spacing w:after="0" w:line="240" w:lineRule="auto"/>
              <w:rPr>
                <w:rFonts w:ascii="Calibri" w:eastAsia="Times New Roman" w:hAnsi="Calibri" w:cs="Calibri"/>
                <w:b/>
                <w:bCs/>
                <w:color w:val="000000"/>
                <w:sz w:val="16"/>
                <w:szCs w:val="16"/>
                <w:lang w:val="en-IE" w:eastAsia="en-GB"/>
              </w:rPr>
            </w:pPr>
          </w:p>
        </w:tc>
        <w:tc>
          <w:tcPr>
            <w:tcW w:w="476" w:type="pct"/>
            <w:tcBorders>
              <w:top w:val="single" w:sz="4" w:space="0" w:color="auto"/>
              <w:left w:val="single" w:sz="8" w:space="0" w:color="auto"/>
              <w:bottom w:val="single" w:sz="4" w:space="0" w:color="auto"/>
              <w:right w:val="single" w:sz="8" w:space="0" w:color="auto"/>
            </w:tcBorders>
            <w:shd w:val="clear" w:color="000000" w:fill="FFC7CE"/>
            <w:noWrap/>
            <w:hideMark/>
          </w:tcPr>
          <w:p w14:paraId="328185D7" w14:textId="0318182A" w:rsidR="009F3151" w:rsidRPr="00BE12C1" w:rsidRDefault="009F3151" w:rsidP="009F3151">
            <w:pPr>
              <w:spacing w:after="0" w:line="240" w:lineRule="auto"/>
              <w:jc w:val="center"/>
              <w:rPr>
                <w:rFonts w:ascii="Calibri" w:eastAsia="Times New Roman" w:hAnsi="Calibri" w:cs="Calibri"/>
                <w:b/>
                <w:bCs/>
                <w:color w:val="000000"/>
                <w:sz w:val="16"/>
                <w:szCs w:val="16"/>
                <w:lang w:val="en-IE" w:eastAsia="en-GB"/>
              </w:rPr>
            </w:pPr>
            <w:r w:rsidRPr="00E62B4A">
              <w:rPr>
                <w:rFonts w:ascii="Calibri" w:eastAsia="Times New Roman" w:hAnsi="Calibri" w:cs="Calibri"/>
                <w:b/>
                <w:bCs/>
                <w:color w:val="9C0006"/>
                <w:sz w:val="16"/>
                <w:szCs w:val="16"/>
                <w:lang w:val="en-IE" w:eastAsia="en-GB"/>
                <w:rPrChange w:id="155" w:author="Manuel Lago" w:date="2023-12-19T00:06:00Z">
                  <w:rPr>
                    <w:rFonts w:ascii="Calibri" w:eastAsia="Times New Roman" w:hAnsi="Calibri" w:cs="Calibri"/>
                    <w:b/>
                    <w:bCs/>
                    <w:color w:val="9C0006"/>
                    <w:sz w:val="16"/>
                    <w:szCs w:val="16"/>
                    <w:lang w:val="en-GB" w:eastAsia="en-GB"/>
                  </w:rPr>
                </w:rPrChange>
              </w:rPr>
              <w:t>no</w:t>
            </w:r>
          </w:p>
        </w:tc>
        <w:tc>
          <w:tcPr>
            <w:tcW w:w="1266" w:type="pct"/>
            <w:tcBorders>
              <w:top w:val="nil"/>
              <w:left w:val="nil"/>
              <w:bottom w:val="single" w:sz="8" w:space="0" w:color="auto"/>
              <w:right w:val="single" w:sz="8" w:space="0" w:color="auto"/>
            </w:tcBorders>
            <w:shd w:val="clear" w:color="auto" w:fill="auto"/>
            <w:noWrap/>
            <w:vAlign w:val="bottom"/>
            <w:hideMark/>
          </w:tcPr>
          <w:p w14:paraId="2DF85ADB" w14:textId="77777777" w:rsidR="009F3151" w:rsidRPr="00BE12C1" w:rsidRDefault="009F3151" w:rsidP="009F3151">
            <w:pPr>
              <w:spacing w:after="0" w:line="240" w:lineRule="auto"/>
              <w:rPr>
                <w:rFonts w:ascii="Calibri" w:eastAsia="Times New Roman" w:hAnsi="Calibri" w:cs="Calibri"/>
                <w:color w:val="000000"/>
                <w:sz w:val="16"/>
                <w:szCs w:val="16"/>
                <w:lang w:val="en-IE" w:eastAsia="en-GB"/>
              </w:rPr>
            </w:pPr>
            <w:r w:rsidRPr="00BE12C1">
              <w:rPr>
                <w:rFonts w:ascii="Calibri" w:eastAsia="Times New Roman" w:hAnsi="Calibri" w:cs="Calibri"/>
                <w:color w:val="000000"/>
                <w:sz w:val="16"/>
                <w:szCs w:val="16"/>
                <w:lang w:val="en-IE" w:eastAsia="en-GB"/>
              </w:rPr>
              <w:t> </w:t>
            </w:r>
          </w:p>
        </w:tc>
      </w:tr>
    </w:tbl>
    <w:p w14:paraId="6390ED43" w14:textId="637500F1" w:rsidR="00C9282C" w:rsidRPr="009F3151" w:rsidRDefault="00C9282C" w:rsidP="009F3151">
      <w:pPr>
        <w:pStyle w:val="Heading1"/>
        <w:rPr>
          <w:lang w:val="en-US"/>
        </w:rPr>
      </w:pPr>
    </w:p>
    <w:p w14:paraId="06B4EF5D" w14:textId="600FE404" w:rsidR="00241908" w:rsidRDefault="00241908">
      <w:pPr>
        <w:rPr>
          <w:rFonts w:asciiTheme="majorHAnsi" w:eastAsiaTheme="majorEastAsia" w:hAnsiTheme="majorHAnsi" w:cstheme="majorBidi"/>
          <w:color w:val="2E74B5" w:themeColor="accent1" w:themeShade="BF"/>
          <w:sz w:val="32"/>
          <w:szCs w:val="32"/>
          <w:lang w:val="en-GB"/>
        </w:rPr>
      </w:pPr>
    </w:p>
    <w:sectPr w:rsidR="00241908" w:rsidSect="000067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B0ED5" w14:textId="77777777" w:rsidR="00CC359F" w:rsidRDefault="00CC359F" w:rsidP="00632AAD">
      <w:pPr>
        <w:spacing w:after="0" w:line="240" w:lineRule="auto"/>
      </w:pPr>
      <w:r>
        <w:separator/>
      </w:r>
    </w:p>
  </w:endnote>
  <w:endnote w:type="continuationSeparator" w:id="0">
    <w:p w14:paraId="63305D7F" w14:textId="77777777" w:rsidR="00CC359F" w:rsidRDefault="00CC359F" w:rsidP="0063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8000029"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Medium">
    <w:altName w:val="Arial"/>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5089" w14:textId="77777777" w:rsidR="00CC359F" w:rsidRDefault="00CC359F" w:rsidP="00632AAD">
      <w:pPr>
        <w:spacing w:after="0" w:line="240" w:lineRule="auto"/>
      </w:pPr>
      <w:r>
        <w:separator/>
      </w:r>
    </w:p>
  </w:footnote>
  <w:footnote w:type="continuationSeparator" w:id="0">
    <w:p w14:paraId="082683CD" w14:textId="77777777" w:rsidR="00CC359F" w:rsidRDefault="00CC359F" w:rsidP="00632AAD">
      <w:pPr>
        <w:spacing w:after="0" w:line="240" w:lineRule="auto"/>
      </w:pPr>
      <w:r>
        <w:continuationSeparator/>
      </w:r>
    </w:p>
  </w:footnote>
  <w:footnote w:id="1">
    <w:p w14:paraId="3BB870CB" w14:textId="77777777" w:rsidR="00B8659E" w:rsidRPr="0024277E" w:rsidRDefault="00B8659E" w:rsidP="00B8659E">
      <w:pPr>
        <w:pStyle w:val="FootnoteText"/>
      </w:pPr>
      <w:r>
        <w:rPr>
          <w:rStyle w:val="FootnoteReference"/>
        </w:rPr>
        <w:footnoteRef/>
      </w:r>
      <w:r>
        <w:t xml:space="preserve"> If the lands are not publicly owned, then exp</w:t>
      </w:r>
      <w:r w:rsidRPr="0024277E">
        <w:t xml:space="preserve">ropriation </w:t>
      </w:r>
      <w:r>
        <w:t xml:space="preserve">or an arrangement with the landowner (excluding financial payment for the land) may be required, </w:t>
      </w:r>
      <w:proofErr w:type="gramStart"/>
      <w:r>
        <w:t>e.g.</w:t>
      </w:r>
      <w:proofErr w:type="gramEnd"/>
      <w:r>
        <w:t xml:space="preserve"> for DP2</w:t>
      </w:r>
      <w:r w:rsidRPr="0024277E">
        <w:t>.</w:t>
      </w:r>
      <w:r>
        <w:t xml:space="preserve"> Land ownership could be a challenge if larger expansions were planned.</w:t>
      </w:r>
    </w:p>
  </w:footnote>
  <w:footnote w:id="2">
    <w:p w14:paraId="042165EF" w14:textId="3C5BD2A5" w:rsidR="00A13890" w:rsidRPr="003E06F2" w:rsidRDefault="00A13890">
      <w:pPr>
        <w:pStyle w:val="FootnoteText"/>
      </w:pPr>
      <w:r>
        <w:rPr>
          <w:rStyle w:val="FootnoteReference"/>
        </w:rPr>
        <w:footnoteRef/>
      </w:r>
      <w:r>
        <w:rPr>
          <w:lang w:val="pt-PT"/>
        </w:rPr>
        <w:t xml:space="preserve"> Google maps reference: </w:t>
      </w:r>
      <w:r w:rsidRPr="003D1973">
        <w:rPr>
          <w:rFonts w:cs="Noto Sans"/>
          <w:lang w:val="en-GB"/>
        </w:rPr>
        <w:t>39.84882258023275, 32.87075847922451 to 39.89745632190715, 32.90253823811112</w:t>
      </w:r>
      <w:r>
        <w:rPr>
          <w:rStyle w:val="CommentReference"/>
          <w:rFonts w:ascii="Noto Sans" w:hAnsi="Noto Sans" w:cs="Noto Sans"/>
          <w:lang w:val="pt-PT"/>
        </w:rPr>
        <w:t/>
      </w:r>
    </w:p>
  </w:footnote>
  <w:footnote w:id="3">
    <w:p w14:paraId="6F6E18EE" w14:textId="77777777" w:rsidR="00DB7B4B" w:rsidRPr="00D75B32" w:rsidRDefault="00DB7B4B" w:rsidP="00DB7B4B">
      <w:pPr>
        <w:rPr>
          <w:lang w:val="en-GB"/>
        </w:rPr>
      </w:pPr>
      <w:r w:rsidRPr="00D75B32">
        <w:rPr>
          <w:rStyle w:val="FootnoteReference"/>
          <w:sz w:val="18"/>
          <w:szCs w:val="18"/>
        </w:rPr>
        <w:footnoteRef/>
      </w:r>
      <w:r w:rsidRPr="001A57B3">
        <w:rPr>
          <w:sz w:val="18"/>
          <w:szCs w:val="18"/>
          <w:lang w:val="en-GB"/>
        </w:rPr>
        <w:t xml:space="preserve"> </w:t>
      </w:r>
      <w:r w:rsidRPr="00D75B32">
        <w:rPr>
          <w:sz w:val="18"/>
          <w:szCs w:val="18"/>
          <w:lang w:val="en-GB"/>
        </w:rPr>
        <w:t xml:space="preserve">These results were gathered from stakeholders by PONDERFUL colleagues from ISARA at the first workshop. All stakeholders completed surveys at the workshop to indicate which aspects of ponds they valued the most. The </w:t>
      </w:r>
      <w:proofErr w:type="spellStart"/>
      <w:r w:rsidRPr="00D75B32">
        <w:rPr>
          <w:sz w:val="18"/>
          <w:szCs w:val="18"/>
          <w:lang w:val="en-GB"/>
        </w:rPr>
        <w:t>The</w:t>
      </w:r>
      <w:proofErr w:type="spellEnd"/>
      <w:r w:rsidRPr="00D75B32">
        <w:rPr>
          <w:sz w:val="18"/>
          <w:szCs w:val="18"/>
          <w:lang w:val="en-GB"/>
        </w:rPr>
        <w:t xml:space="preserve"> survey was at entire </w:t>
      </w:r>
      <w:proofErr w:type="spellStart"/>
      <w:r w:rsidRPr="00D75B32">
        <w:rPr>
          <w:sz w:val="18"/>
          <w:szCs w:val="18"/>
          <w:lang w:val="en-GB"/>
        </w:rPr>
        <w:t>demosite</w:t>
      </w:r>
      <w:proofErr w:type="spellEnd"/>
      <w:r w:rsidRPr="00D75B32">
        <w:rPr>
          <w:sz w:val="18"/>
          <w:szCs w:val="18"/>
          <w:lang w:val="en-GB"/>
        </w:rPr>
        <w:t xml:space="preserve"> scale (</w:t>
      </w:r>
      <w:proofErr w:type="gramStart"/>
      <w:r w:rsidRPr="00D75B32">
        <w:rPr>
          <w:sz w:val="18"/>
          <w:szCs w:val="18"/>
          <w:lang w:val="en-GB"/>
        </w:rPr>
        <w:t>i.e.</w:t>
      </w:r>
      <w:proofErr w:type="gramEnd"/>
      <w:r w:rsidRPr="00D75B32">
        <w:rPr>
          <w:sz w:val="18"/>
          <w:szCs w:val="18"/>
          <w:lang w:val="en-GB"/>
        </w:rPr>
        <w:t xml:space="preserve"> also covering the other </w:t>
      </w:r>
      <w:proofErr w:type="spellStart"/>
      <w:r w:rsidRPr="00D75B32">
        <w:rPr>
          <w:sz w:val="18"/>
          <w:szCs w:val="18"/>
          <w:lang w:val="en-GB"/>
        </w:rPr>
        <w:t>demosites</w:t>
      </w:r>
      <w:proofErr w:type="spellEnd"/>
      <w:r w:rsidRPr="00D75B32">
        <w:rPr>
          <w:sz w:val="18"/>
          <w:szCs w:val="18"/>
          <w:lang w:val="en-GB"/>
        </w:rPr>
        <w:t xml:space="preserve">). We took these results and applied expert judgment to scale them to the </w:t>
      </w:r>
      <w:proofErr w:type="spellStart"/>
      <w:r w:rsidRPr="00D75B32">
        <w:rPr>
          <w:sz w:val="18"/>
          <w:szCs w:val="18"/>
          <w:lang w:val="en-GB"/>
        </w:rPr>
        <w:t>Imrahor</w:t>
      </w:r>
      <w:proofErr w:type="spellEnd"/>
      <w:r w:rsidRPr="00D75B32">
        <w:rPr>
          <w:sz w:val="18"/>
          <w:szCs w:val="18"/>
          <w:lang w:val="en-GB"/>
        </w:rPr>
        <w:t xml:space="preserve"> pondscape</w:t>
      </w:r>
      <w:r>
        <w:rPr>
          <w:lang w:val="en-GB"/>
        </w:rPr>
        <w:t xml:space="preserve">. </w:t>
      </w:r>
    </w:p>
  </w:footnote>
  <w:footnote w:id="4">
    <w:p w14:paraId="66D9A907" w14:textId="0239B9C7" w:rsidR="00400024" w:rsidRPr="00400024" w:rsidRDefault="00400024" w:rsidP="00C9282C">
      <w:pPr>
        <w:pStyle w:val="FootnoteText"/>
        <w:rPr>
          <w:lang w:val="en-GB"/>
        </w:rPr>
      </w:pPr>
      <w:r>
        <w:rPr>
          <w:rStyle w:val="FootnoteReference"/>
        </w:rPr>
        <w:footnoteRef/>
      </w:r>
      <w:r>
        <w:t xml:space="preserve"> </w:t>
      </w:r>
      <w:r w:rsidRPr="00400024">
        <w:rPr>
          <w:lang w:val="en-GB"/>
        </w:rPr>
        <w:t xml:space="preserve">Additional proposals included: Use of income tax from start-ups, industrialists, companies, private sector for restoration; Transfer of part of carbon taxes to restoration works from airline companies (to reduce the carbon footprint of airline companies); Allocating appropriations for the restoration works by the industrial establishments that produce </w:t>
      </w:r>
      <w:proofErr w:type="gramStart"/>
      <w:r w:rsidRPr="00400024">
        <w:rPr>
          <w:lang w:val="en-GB"/>
        </w:rPr>
        <w:t>wastewater;  Using</w:t>
      </w:r>
      <w:proofErr w:type="gramEnd"/>
      <w:r w:rsidRPr="00400024">
        <w:rPr>
          <w:lang w:val="en-GB"/>
        </w:rPr>
        <w:t xml:space="preserve"> “Environmental Clean-up Taxes” for restoration in three neighbourhoods in </w:t>
      </w:r>
      <w:proofErr w:type="spellStart"/>
      <w:r w:rsidRPr="00400024">
        <w:rPr>
          <w:lang w:val="en-GB"/>
        </w:rPr>
        <w:t>Imrahor</w:t>
      </w:r>
      <w:proofErr w:type="spellEnd"/>
      <w:r w:rsidRPr="00400024">
        <w:rPr>
          <w:lang w:val="en-GB"/>
        </w:rPr>
        <w:t xml:space="preserve"> Valley</w:t>
      </w:r>
    </w:p>
    <w:p w14:paraId="3A5A384E" w14:textId="47364FE1" w:rsidR="00400024" w:rsidRPr="00400024" w:rsidRDefault="00400024">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F3A"/>
    <w:multiLevelType w:val="hybridMultilevel"/>
    <w:tmpl w:val="B6B6D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E1789"/>
    <w:multiLevelType w:val="multilevel"/>
    <w:tmpl w:val="35BA9FD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D250111"/>
    <w:multiLevelType w:val="hybridMultilevel"/>
    <w:tmpl w:val="192C0D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88450D"/>
    <w:multiLevelType w:val="hybridMultilevel"/>
    <w:tmpl w:val="7C02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17116"/>
    <w:multiLevelType w:val="hybridMultilevel"/>
    <w:tmpl w:val="9612C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767AD2"/>
    <w:multiLevelType w:val="hybridMultilevel"/>
    <w:tmpl w:val="44D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7420D"/>
    <w:multiLevelType w:val="hybridMultilevel"/>
    <w:tmpl w:val="7CC65532"/>
    <w:lvl w:ilvl="0" w:tplc="6B7011DC">
      <w:start w:val="1"/>
      <w:numFmt w:val="decimal"/>
      <w:lvlText w:val="%1."/>
      <w:lvlJc w:val="left"/>
      <w:pPr>
        <w:ind w:left="555" w:hanging="360"/>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15C969BA"/>
    <w:multiLevelType w:val="hybridMultilevel"/>
    <w:tmpl w:val="6EF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53C73"/>
    <w:multiLevelType w:val="hybridMultilevel"/>
    <w:tmpl w:val="AB06999E"/>
    <w:lvl w:ilvl="0" w:tplc="0409001B">
      <w:start w:val="1"/>
      <w:numFmt w:val="lowerRoman"/>
      <w:lvlText w:val="%1."/>
      <w:lvlJc w:val="righ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F0A7F83"/>
    <w:multiLevelType w:val="multilevel"/>
    <w:tmpl w:val="35BA9FD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09770C5"/>
    <w:multiLevelType w:val="hybridMultilevel"/>
    <w:tmpl w:val="E4D20C96"/>
    <w:lvl w:ilvl="0" w:tplc="0407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21AB518D"/>
    <w:multiLevelType w:val="hybridMultilevel"/>
    <w:tmpl w:val="CB5C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523DF"/>
    <w:multiLevelType w:val="hybridMultilevel"/>
    <w:tmpl w:val="A120B30E"/>
    <w:lvl w:ilvl="0" w:tplc="0409001B">
      <w:start w:val="1"/>
      <w:numFmt w:val="lowerRoman"/>
      <w:lvlText w:val="%1."/>
      <w:lvlJc w:val="righ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278C6CAE"/>
    <w:multiLevelType w:val="hybridMultilevel"/>
    <w:tmpl w:val="4FA0FB78"/>
    <w:lvl w:ilvl="0" w:tplc="FA760A8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A63314"/>
    <w:multiLevelType w:val="hybridMultilevel"/>
    <w:tmpl w:val="ED04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A60E8"/>
    <w:multiLevelType w:val="hybridMultilevel"/>
    <w:tmpl w:val="D4A2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84357"/>
    <w:multiLevelType w:val="hybridMultilevel"/>
    <w:tmpl w:val="60261E7C"/>
    <w:lvl w:ilvl="0" w:tplc="04070003">
      <w:start w:val="1"/>
      <w:numFmt w:val="bullet"/>
      <w:lvlText w:val="o"/>
      <w:lvlJc w:val="left"/>
      <w:pPr>
        <w:ind w:left="1428" w:hanging="360"/>
      </w:pPr>
      <w:rPr>
        <w:rFonts w:ascii="Courier New" w:hAnsi="Courier New" w:cs="Courier New"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31874871"/>
    <w:multiLevelType w:val="hybridMultilevel"/>
    <w:tmpl w:val="4F18D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35B2F"/>
    <w:multiLevelType w:val="hybridMultilevel"/>
    <w:tmpl w:val="BDA4F5B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33FA2E35"/>
    <w:multiLevelType w:val="hybridMultilevel"/>
    <w:tmpl w:val="BF62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46904"/>
    <w:multiLevelType w:val="hybridMultilevel"/>
    <w:tmpl w:val="CA00E442"/>
    <w:lvl w:ilvl="0" w:tplc="EBFA954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3305B9"/>
    <w:multiLevelType w:val="hybridMultilevel"/>
    <w:tmpl w:val="1B58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25669"/>
    <w:multiLevelType w:val="hybridMultilevel"/>
    <w:tmpl w:val="AB06999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D2279B0"/>
    <w:multiLevelType w:val="hybridMultilevel"/>
    <w:tmpl w:val="51F0CB2E"/>
    <w:lvl w:ilvl="0" w:tplc="4F2CDAC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8F631C"/>
    <w:multiLevelType w:val="hybridMultilevel"/>
    <w:tmpl w:val="E5A2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00370"/>
    <w:multiLevelType w:val="hybridMultilevel"/>
    <w:tmpl w:val="F98AC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080DF9"/>
    <w:multiLevelType w:val="hybridMultilevel"/>
    <w:tmpl w:val="91F851A2"/>
    <w:lvl w:ilvl="0" w:tplc="FA760A8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B3D3501"/>
    <w:multiLevelType w:val="hybridMultilevel"/>
    <w:tmpl w:val="7B1EA512"/>
    <w:lvl w:ilvl="0" w:tplc="5DAE4A70">
      <w:start w:val="1"/>
      <w:numFmt w:val="decimal"/>
      <w:lvlText w:val="%1."/>
      <w:lvlJc w:val="left"/>
      <w:pPr>
        <w:ind w:left="1068" w:hanging="360"/>
      </w:pPr>
      <w:rPr>
        <w:rFonts w:asciiTheme="minorHAnsi" w:eastAsiaTheme="minorHAnsi" w:hAnsiTheme="minorHAnsi" w:cstheme="minorBidi"/>
      </w:rPr>
    </w:lvl>
    <w:lvl w:ilvl="1" w:tplc="0C8E0228">
      <w:start w:val="1"/>
      <w:numFmt w:val="decimal"/>
      <w:lvlText w:val="%2."/>
      <w:lvlJc w:val="left"/>
      <w:pPr>
        <w:ind w:left="1788" w:hanging="360"/>
      </w:pPr>
      <w:rPr>
        <w:rFonts w:asciiTheme="minorHAnsi" w:eastAsiaTheme="minorHAnsi" w:hAnsiTheme="minorHAnsi" w:cstheme="minorBidi"/>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4C5B7875"/>
    <w:multiLevelType w:val="hybridMultilevel"/>
    <w:tmpl w:val="FFEC85AA"/>
    <w:lvl w:ilvl="0" w:tplc="FA760A8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7150896"/>
    <w:multiLevelType w:val="hybridMultilevel"/>
    <w:tmpl w:val="26DA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973E7"/>
    <w:multiLevelType w:val="hybridMultilevel"/>
    <w:tmpl w:val="9D428C7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444B9E"/>
    <w:multiLevelType w:val="hybridMultilevel"/>
    <w:tmpl w:val="65F012B4"/>
    <w:lvl w:ilvl="0" w:tplc="FA760A88">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C082A"/>
    <w:multiLevelType w:val="hybridMultilevel"/>
    <w:tmpl w:val="AF967D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ACB56D6"/>
    <w:multiLevelType w:val="hybridMultilevel"/>
    <w:tmpl w:val="2C66B524"/>
    <w:lvl w:ilvl="0" w:tplc="FA760A8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141992"/>
    <w:multiLevelType w:val="multilevel"/>
    <w:tmpl w:val="498C16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0D50771"/>
    <w:multiLevelType w:val="hybridMultilevel"/>
    <w:tmpl w:val="61546876"/>
    <w:lvl w:ilvl="0" w:tplc="FA760A8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1400EE9"/>
    <w:multiLevelType w:val="hybridMultilevel"/>
    <w:tmpl w:val="71845BB2"/>
    <w:lvl w:ilvl="0" w:tplc="FA760A8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6654F9"/>
    <w:multiLevelType w:val="hybridMultilevel"/>
    <w:tmpl w:val="5588CBA4"/>
    <w:lvl w:ilvl="0" w:tplc="4F2CDAC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316770"/>
    <w:multiLevelType w:val="hybridMultilevel"/>
    <w:tmpl w:val="1806E96C"/>
    <w:lvl w:ilvl="0" w:tplc="926CCA7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CC51C38"/>
    <w:multiLevelType w:val="hybridMultilevel"/>
    <w:tmpl w:val="42A4EB50"/>
    <w:lvl w:ilvl="0" w:tplc="DDE63F34">
      <w:start w:val="2"/>
      <w:numFmt w:val="bullet"/>
      <w:lvlText w:val="-"/>
      <w:lvlJc w:val="left"/>
      <w:pPr>
        <w:ind w:left="360" w:hanging="360"/>
      </w:pPr>
      <w:rPr>
        <w:rFonts w:ascii="Calibri" w:eastAsia="Times New Roman" w:hAnsi="Calibri" w:cs="Calibri" w:hint="default"/>
        <w:color w:val="0000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E85E01"/>
    <w:multiLevelType w:val="hybridMultilevel"/>
    <w:tmpl w:val="139E015C"/>
    <w:lvl w:ilvl="0" w:tplc="5DAE4A70">
      <w:start w:val="1"/>
      <w:numFmt w:val="decimal"/>
      <w:lvlText w:val="%1."/>
      <w:lvlJc w:val="left"/>
      <w:pPr>
        <w:ind w:left="720" w:hanging="360"/>
      </w:pPr>
      <w:rPr>
        <w:rFonts w:asciiTheme="minorHAnsi" w:eastAsiaTheme="minorHAnsi" w:hAnsiTheme="minorHAnsi" w:cstheme="minorBidi" w:hint="default"/>
        <w:lang w:val="en-US"/>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5DAE4A70">
      <w:start w:val="1"/>
      <w:numFmt w:val="decimal"/>
      <w:lvlText w:val="%4."/>
      <w:lvlJc w:val="left"/>
      <w:pPr>
        <w:ind w:left="2880" w:hanging="360"/>
      </w:pPr>
      <w:rPr>
        <w:rFonts w:asciiTheme="minorHAnsi" w:eastAsiaTheme="minorHAnsi" w:hAnsiTheme="minorHAnsi" w:cstheme="minorBidi"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D952CB2"/>
    <w:multiLevelType w:val="hybridMultilevel"/>
    <w:tmpl w:val="BCFE06E4"/>
    <w:lvl w:ilvl="0" w:tplc="7DA0F764">
      <w:start w:val="31"/>
      <w:numFmt w:val="bullet"/>
      <w:lvlText w:val="-"/>
      <w:lvlJc w:val="left"/>
      <w:pPr>
        <w:ind w:left="2688" w:hanging="360"/>
      </w:pPr>
      <w:rPr>
        <w:rFonts w:ascii="Calibri" w:eastAsiaTheme="minorHAnsi" w:hAnsi="Calibri" w:cs="Calibri"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42" w15:restartNumberingAfterBreak="0">
    <w:nsid w:val="704D1998"/>
    <w:multiLevelType w:val="hybridMultilevel"/>
    <w:tmpl w:val="FA10BCF6"/>
    <w:lvl w:ilvl="0" w:tplc="FA760A88">
      <w:start w:val="2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DC2B75"/>
    <w:multiLevelType w:val="hybridMultilevel"/>
    <w:tmpl w:val="AECE94C8"/>
    <w:lvl w:ilvl="0" w:tplc="B35EA80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B9414A"/>
    <w:multiLevelType w:val="hybridMultilevel"/>
    <w:tmpl w:val="F83225AC"/>
    <w:lvl w:ilvl="0" w:tplc="FA760A8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3F54487"/>
    <w:multiLevelType w:val="hybridMultilevel"/>
    <w:tmpl w:val="70B8ADD4"/>
    <w:lvl w:ilvl="0" w:tplc="C408E2E0">
      <w:start w:val="2"/>
      <w:numFmt w:val="bullet"/>
      <w:lvlText w:val="-"/>
      <w:lvlJc w:val="left"/>
      <w:pPr>
        <w:ind w:left="2844" w:hanging="360"/>
      </w:pPr>
      <w:rPr>
        <w:rFonts w:ascii="Calibri" w:eastAsiaTheme="minorHAnsi" w:hAnsi="Calibri" w:cs="Calibri"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46" w15:restartNumberingAfterBreak="0">
    <w:nsid w:val="769F70B4"/>
    <w:multiLevelType w:val="hybridMultilevel"/>
    <w:tmpl w:val="EAC415A6"/>
    <w:lvl w:ilvl="0" w:tplc="04070005">
      <w:start w:val="1"/>
      <w:numFmt w:val="bullet"/>
      <w:lvlText w:val=""/>
      <w:lvlJc w:val="left"/>
      <w:pPr>
        <w:ind w:left="2484" w:hanging="360"/>
      </w:pPr>
      <w:rPr>
        <w:rFonts w:ascii="Wingdings" w:hAnsi="Wingdings"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47" w15:restartNumberingAfterBreak="0">
    <w:nsid w:val="79075AFB"/>
    <w:multiLevelType w:val="hybridMultilevel"/>
    <w:tmpl w:val="27CA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36FD6"/>
    <w:multiLevelType w:val="hybridMultilevel"/>
    <w:tmpl w:val="02C8EE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3110068">
    <w:abstractNumId w:val="30"/>
  </w:num>
  <w:num w:numId="2" w16cid:durableId="2145613667">
    <w:abstractNumId w:val="12"/>
  </w:num>
  <w:num w:numId="3" w16cid:durableId="1698578355">
    <w:abstractNumId w:val="34"/>
  </w:num>
  <w:num w:numId="4" w16cid:durableId="423692078">
    <w:abstractNumId w:val="48"/>
  </w:num>
  <w:num w:numId="5" w16cid:durableId="21172399">
    <w:abstractNumId w:val="8"/>
  </w:num>
  <w:num w:numId="6" w16cid:durableId="973752342">
    <w:abstractNumId w:val="18"/>
  </w:num>
  <w:num w:numId="7" w16cid:durableId="384793203">
    <w:abstractNumId w:val="22"/>
  </w:num>
  <w:num w:numId="8" w16cid:durableId="1974368003">
    <w:abstractNumId w:val="38"/>
  </w:num>
  <w:num w:numId="9" w16cid:durableId="497963486">
    <w:abstractNumId w:val="23"/>
  </w:num>
  <w:num w:numId="10" w16cid:durableId="881945490">
    <w:abstractNumId w:val="37"/>
  </w:num>
  <w:num w:numId="11" w16cid:durableId="1657537023">
    <w:abstractNumId w:val="5"/>
  </w:num>
  <w:num w:numId="12" w16cid:durableId="789932833">
    <w:abstractNumId w:val="11"/>
  </w:num>
  <w:num w:numId="13" w16cid:durableId="980769475">
    <w:abstractNumId w:val="15"/>
  </w:num>
  <w:num w:numId="14" w16cid:durableId="895094003">
    <w:abstractNumId w:val="20"/>
  </w:num>
  <w:num w:numId="15" w16cid:durableId="1639415103">
    <w:abstractNumId w:val="14"/>
  </w:num>
  <w:num w:numId="16" w16cid:durableId="1034814521">
    <w:abstractNumId w:val="9"/>
  </w:num>
  <w:num w:numId="17" w16cid:durableId="287710837">
    <w:abstractNumId w:val="1"/>
  </w:num>
  <w:num w:numId="18" w16cid:durableId="1997802755">
    <w:abstractNumId w:val="24"/>
  </w:num>
  <w:num w:numId="19" w16cid:durableId="1475216046">
    <w:abstractNumId w:val="40"/>
  </w:num>
  <w:num w:numId="20" w16cid:durableId="510489274">
    <w:abstractNumId w:val="17"/>
  </w:num>
  <w:num w:numId="21" w16cid:durableId="136343615">
    <w:abstractNumId w:val="6"/>
  </w:num>
  <w:num w:numId="22" w16cid:durableId="115104469">
    <w:abstractNumId w:val="27"/>
  </w:num>
  <w:num w:numId="23" w16cid:durableId="1387267006">
    <w:abstractNumId w:val="16"/>
  </w:num>
  <w:num w:numId="24" w16cid:durableId="254482294">
    <w:abstractNumId w:val="10"/>
  </w:num>
  <w:num w:numId="25" w16cid:durableId="1722438876">
    <w:abstractNumId w:val="46"/>
  </w:num>
  <w:num w:numId="26" w16cid:durableId="706952918">
    <w:abstractNumId w:val="45"/>
  </w:num>
  <w:num w:numId="27" w16cid:durableId="903418174">
    <w:abstractNumId w:val="41"/>
  </w:num>
  <w:num w:numId="28" w16cid:durableId="594942953">
    <w:abstractNumId w:val="25"/>
  </w:num>
  <w:num w:numId="29" w16cid:durableId="279338148">
    <w:abstractNumId w:val="4"/>
  </w:num>
  <w:num w:numId="30" w16cid:durableId="1654794014">
    <w:abstractNumId w:val="39"/>
  </w:num>
  <w:num w:numId="31" w16cid:durableId="1417437873">
    <w:abstractNumId w:val="0"/>
  </w:num>
  <w:num w:numId="32" w16cid:durableId="517618517">
    <w:abstractNumId w:val="7"/>
  </w:num>
  <w:num w:numId="33" w16cid:durableId="997684620">
    <w:abstractNumId w:val="21"/>
  </w:num>
  <w:num w:numId="34" w16cid:durableId="609515092">
    <w:abstractNumId w:val="29"/>
  </w:num>
  <w:num w:numId="35" w16cid:durableId="1072776190">
    <w:abstractNumId w:val="42"/>
  </w:num>
  <w:num w:numId="36" w16cid:durableId="89934925">
    <w:abstractNumId w:val="47"/>
  </w:num>
  <w:num w:numId="37" w16cid:durableId="1771319930">
    <w:abstractNumId w:val="19"/>
  </w:num>
  <w:num w:numId="38" w16cid:durableId="122583118">
    <w:abstractNumId w:val="3"/>
  </w:num>
  <w:num w:numId="39" w16cid:durableId="2074574794">
    <w:abstractNumId w:val="33"/>
  </w:num>
  <w:num w:numId="40" w16cid:durableId="1235429514">
    <w:abstractNumId w:val="26"/>
  </w:num>
  <w:num w:numId="41" w16cid:durableId="1875658391">
    <w:abstractNumId w:val="28"/>
  </w:num>
  <w:num w:numId="42" w16cid:durableId="689455896">
    <w:abstractNumId w:val="13"/>
  </w:num>
  <w:num w:numId="43" w16cid:durableId="1158499596">
    <w:abstractNumId w:val="35"/>
  </w:num>
  <w:num w:numId="44" w16cid:durableId="229925607">
    <w:abstractNumId w:val="44"/>
  </w:num>
  <w:num w:numId="45" w16cid:durableId="164562047">
    <w:abstractNumId w:val="43"/>
  </w:num>
  <w:num w:numId="46" w16cid:durableId="435058531">
    <w:abstractNumId w:val="36"/>
  </w:num>
  <w:num w:numId="47" w16cid:durableId="2029216757">
    <w:abstractNumId w:val="32"/>
  </w:num>
  <w:num w:numId="48" w16cid:durableId="1893731183">
    <w:abstractNumId w:val="2"/>
  </w:num>
  <w:num w:numId="49" w16cid:durableId="210233770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uel Lago">
    <w15:presenceInfo w15:providerId="AD" w15:userId="S::manuel.lago@ecologic.eu::98bdbf2d-5406-43c6-a92b-9b0ae65a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de-DE" w:vendorID="64" w:dllVersion="0" w:nlCheck="1" w:checkStyle="0"/>
  <w:activeWritingStyle w:appName="MSWord" w:lang="en-I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76"/>
    <w:rsid w:val="00006730"/>
    <w:rsid w:val="00024E6C"/>
    <w:rsid w:val="00041923"/>
    <w:rsid w:val="00075D87"/>
    <w:rsid w:val="0008004E"/>
    <w:rsid w:val="00086197"/>
    <w:rsid w:val="00093F98"/>
    <w:rsid w:val="000A69AB"/>
    <w:rsid w:val="000A79EC"/>
    <w:rsid w:val="000B0FA2"/>
    <w:rsid w:val="000C25F6"/>
    <w:rsid w:val="000C2E73"/>
    <w:rsid w:val="000D38D0"/>
    <w:rsid w:val="000E77CA"/>
    <w:rsid w:val="00116B27"/>
    <w:rsid w:val="00122A3F"/>
    <w:rsid w:val="00134EDB"/>
    <w:rsid w:val="00145D19"/>
    <w:rsid w:val="00156E27"/>
    <w:rsid w:val="001A234D"/>
    <w:rsid w:val="001A57B3"/>
    <w:rsid w:val="001F13EE"/>
    <w:rsid w:val="00241908"/>
    <w:rsid w:val="0024277E"/>
    <w:rsid w:val="00250E03"/>
    <w:rsid w:val="00261DAE"/>
    <w:rsid w:val="00272262"/>
    <w:rsid w:val="002A3870"/>
    <w:rsid w:val="002C6489"/>
    <w:rsid w:val="002C79CC"/>
    <w:rsid w:val="002D5392"/>
    <w:rsid w:val="00346998"/>
    <w:rsid w:val="00355A39"/>
    <w:rsid w:val="00394131"/>
    <w:rsid w:val="003A4F3E"/>
    <w:rsid w:val="003D1973"/>
    <w:rsid w:val="003E06F2"/>
    <w:rsid w:val="003E672A"/>
    <w:rsid w:val="00400024"/>
    <w:rsid w:val="0040627E"/>
    <w:rsid w:val="0041517F"/>
    <w:rsid w:val="00465692"/>
    <w:rsid w:val="00467F7D"/>
    <w:rsid w:val="00475972"/>
    <w:rsid w:val="004A46E0"/>
    <w:rsid w:val="004E1568"/>
    <w:rsid w:val="004E3628"/>
    <w:rsid w:val="00503390"/>
    <w:rsid w:val="00505BDF"/>
    <w:rsid w:val="00526863"/>
    <w:rsid w:val="005348D9"/>
    <w:rsid w:val="00560C94"/>
    <w:rsid w:val="005626E8"/>
    <w:rsid w:val="00590491"/>
    <w:rsid w:val="005A0250"/>
    <w:rsid w:val="005A051B"/>
    <w:rsid w:val="005A50A9"/>
    <w:rsid w:val="005E3F29"/>
    <w:rsid w:val="005F6B39"/>
    <w:rsid w:val="005F6F8F"/>
    <w:rsid w:val="00621F6D"/>
    <w:rsid w:val="00632AAD"/>
    <w:rsid w:val="0067766B"/>
    <w:rsid w:val="00681906"/>
    <w:rsid w:val="00681E67"/>
    <w:rsid w:val="006A0EBA"/>
    <w:rsid w:val="006B7F5A"/>
    <w:rsid w:val="006C177C"/>
    <w:rsid w:val="007035D2"/>
    <w:rsid w:val="00706418"/>
    <w:rsid w:val="00734717"/>
    <w:rsid w:val="00764B38"/>
    <w:rsid w:val="00770B6F"/>
    <w:rsid w:val="00781934"/>
    <w:rsid w:val="00795BCB"/>
    <w:rsid w:val="007A0A40"/>
    <w:rsid w:val="007A4360"/>
    <w:rsid w:val="007B2774"/>
    <w:rsid w:val="007C3724"/>
    <w:rsid w:val="007F2A66"/>
    <w:rsid w:val="00802DE8"/>
    <w:rsid w:val="00812DB2"/>
    <w:rsid w:val="0081650B"/>
    <w:rsid w:val="0081731A"/>
    <w:rsid w:val="008459BC"/>
    <w:rsid w:val="00903493"/>
    <w:rsid w:val="009141F2"/>
    <w:rsid w:val="00922587"/>
    <w:rsid w:val="009545FD"/>
    <w:rsid w:val="0099096A"/>
    <w:rsid w:val="009F3151"/>
    <w:rsid w:val="00A0739C"/>
    <w:rsid w:val="00A13890"/>
    <w:rsid w:val="00A750E4"/>
    <w:rsid w:val="00AA0FFF"/>
    <w:rsid w:val="00AC69C3"/>
    <w:rsid w:val="00AF431C"/>
    <w:rsid w:val="00B14485"/>
    <w:rsid w:val="00B16DBD"/>
    <w:rsid w:val="00B37576"/>
    <w:rsid w:val="00B469F5"/>
    <w:rsid w:val="00B8659E"/>
    <w:rsid w:val="00B964AA"/>
    <w:rsid w:val="00BE1A83"/>
    <w:rsid w:val="00BF39AC"/>
    <w:rsid w:val="00C146F0"/>
    <w:rsid w:val="00C25BEE"/>
    <w:rsid w:val="00C76529"/>
    <w:rsid w:val="00C8024F"/>
    <w:rsid w:val="00C82F5D"/>
    <w:rsid w:val="00C91345"/>
    <w:rsid w:val="00C9282C"/>
    <w:rsid w:val="00CA1699"/>
    <w:rsid w:val="00CB3981"/>
    <w:rsid w:val="00CC0C69"/>
    <w:rsid w:val="00CC359F"/>
    <w:rsid w:val="00CC709E"/>
    <w:rsid w:val="00CD1A34"/>
    <w:rsid w:val="00CE1B2C"/>
    <w:rsid w:val="00CF606B"/>
    <w:rsid w:val="00D0071C"/>
    <w:rsid w:val="00D441FE"/>
    <w:rsid w:val="00D44241"/>
    <w:rsid w:val="00D55389"/>
    <w:rsid w:val="00D55766"/>
    <w:rsid w:val="00D75B32"/>
    <w:rsid w:val="00DB7B4B"/>
    <w:rsid w:val="00DE013B"/>
    <w:rsid w:val="00DE76EF"/>
    <w:rsid w:val="00DF7736"/>
    <w:rsid w:val="00E13765"/>
    <w:rsid w:val="00E30945"/>
    <w:rsid w:val="00E3627B"/>
    <w:rsid w:val="00E92B5B"/>
    <w:rsid w:val="00EA719E"/>
    <w:rsid w:val="00ED2341"/>
    <w:rsid w:val="00EE54D0"/>
    <w:rsid w:val="00F0136E"/>
    <w:rsid w:val="00F02FAC"/>
    <w:rsid w:val="00F67901"/>
    <w:rsid w:val="00FA590A"/>
    <w:rsid w:val="00FE2D95"/>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830A"/>
  <w15:chartTrackingRefBased/>
  <w15:docId w15:val="{D3C2C36B-DB49-4370-9C45-DD572EFA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76"/>
    <w:rPr>
      <w:lang w:val="de-DE"/>
    </w:rPr>
  </w:style>
  <w:style w:type="paragraph" w:styleId="Heading1">
    <w:name w:val="heading 1"/>
    <w:basedOn w:val="Normal"/>
    <w:next w:val="Normal"/>
    <w:link w:val="Heading1Char"/>
    <w:uiPriority w:val="9"/>
    <w:qFormat/>
    <w:rsid w:val="00632A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757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pt-PT"/>
    </w:rPr>
  </w:style>
  <w:style w:type="paragraph" w:styleId="Heading3">
    <w:name w:val="heading 3"/>
    <w:basedOn w:val="Normal"/>
    <w:next w:val="Normal"/>
    <w:link w:val="Heading3Char"/>
    <w:uiPriority w:val="9"/>
    <w:unhideWhenUsed/>
    <w:qFormat/>
    <w:rsid w:val="005E3F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576"/>
    <w:rPr>
      <w:rFonts w:asciiTheme="majorHAnsi" w:eastAsiaTheme="majorEastAsia" w:hAnsiTheme="majorHAnsi" w:cstheme="majorBidi"/>
      <w:color w:val="2E74B5" w:themeColor="accent1" w:themeShade="BF"/>
      <w:sz w:val="26"/>
      <w:szCs w:val="26"/>
      <w:lang w:val="pt-PT"/>
    </w:rPr>
  </w:style>
  <w:style w:type="paragraph" w:styleId="ListParagraph">
    <w:name w:val="List Paragraph"/>
    <w:basedOn w:val="Normal"/>
    <w:link w:val="ListParagraphChar"/>
    <w:uiPriority w:val="34"/>
    <w:qFormat/>
    <w:rsid w:val="00B37576"/>
    <w:pPr>
      <w:spacing w:after="0" w:line="240" w:lineRule="auto"/>
      <w:ind w:left="720"/>
      <w:contextualSpacing/>
    </w:pPr>
    <w:rPr>
      <w:rFonts w:cs="Noto Sans"/>
      <w:lang w:val="pt-PT"/>
    </w:rPr>
  </w:style>
  <w:style w:type="character" w:customStyle="1" w:styleId="ListParagraphChar">
    <w:name w:val="List Paragraph Char"/>
    <w:basedOn w:val="DefaultParagraphFont"/>
    <w:link w:val="ListParagraph"/>
    <w:uiPriority w:val="34"/>
    <w:rsid w:val="00B37576"/>
    <w:rPr>
      <w:rFonts w:cs="Noto Sans"/>
      <w:lang w:val="pt-PT"/>
    </w:rPr>
  </w:style>
  <w:style w:type="character" w:customStyle="1" w:styleId="Heading1Char">
    <w:name w:val="Heading 1 Char"/>
    <w:basedOn w:val="DefaultParagraphFont"/>
    <w:link w:val="Heading1"/>
    <w:uiPriority w:val="9"/>
    <w:rsid w:val="00632AAD"/>
    <w:rPr>
      <w:rFonts w:asciiTheme="majorHAnsi" w:eastAsiaTheme="majorEastAsia" w:hAnsiTheme="majorHAnsi" w:cstheme="majorBidi"/>
      <w:color w:val="2E74B5" w:themeColor="accent1" w:themeShade="BF"/>
      <w:sz w:val="32"/>
      <w:szCs w:val="32"/>
      <w:lang w:val="de-DE"/>
    </w:rPr>
  </w:style>
  <w:style w:type="character" w:styleId="CommentReference">
    <w:name w:val="annotation reference"/>
    <w:basedOn w:val="DefaultParagraphFont"/>
    <w:uiPriority w:val="99"/>
    <w:semiHidden/>
    <w:unhideWhenUsed/>
    <w:rsid w:val="00632AAD"/>
    <w:rPr>
      <w:sz w:val="16"/>
      <w:szCs w:val="16"/>
    </w:rPr>
  </w:style>
  <w:style w:type="paragraph" w:styleId="CommentText">
    <w:name w:val="annotation text"/>
    <w:basedOn w:val="Normal"/>
    <w:link w:val="CommentTextChar"/>
    <w:uiPriority w:val="99"/>
    <w:unhideWhenUsed/>
    <w:rsid w:val="00632AAD"/>
    <w:pPr>
      <w:spacing w:after="0" w:line="240" w:lineRule="auto"/>
    </w:pPr>
    <w:rPr>
      <w:rFonts w:ascii="Noto Sans" w:hAnsi="Noto Sans" w:cs="Noto Sans"/>
      <w:sz w:val="20"/>
      <w:szCs w:val="20"/>
      <w:lang w:val="pt-PT"/>
    </w:rPr>
  </w:style>
  <w:style w:type="character" w:customStyle="1" w:styleId="CommentTextChar">
    <w:name w:val="Comment Text Char"/>
    <w:basedOn w:val="DefaultParagraphFont"/>
    <w:link w:val="CommentText"/>
    <w:uiPriority w:val="99"/>
    <w:rsid w:val="00632AAD"/>
    <w:rPr>
      <w:rFonts w:ascii="Noto Sans" w:hAnsi="Noto Sans" w:cs="Noto Sans"/>
      <w:sz w:val="20"/>
      <w:szCs w:val="20"/>
      <w:lang w:val="pt-PT"/>
    </w:rPr>
  </w:style>
  <w:style w:type="paragraph" w:styleId="FootnoteText">
    <w:name w:val="footnote text"/>
    <w:basedOn w:val="Normal"/>
    <w:link w:val="FootnoteTextChar"/>
    <w:uiPriority w:val="99"/>
    <w:unhideWhenUsed/>
    <w:rsid w:val="00632AA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32AAD"/>
    <w:rPr>
      <w:sz w:val="20"/>
      <w:szCs w:val="20"/>
    </w:rPr>
  </w:style>
  <w:style w:type="character" w:styleId="FootnoteReference">
    <w:name w:val="footnote reference"/>
    <w:basedOn w:val="DefaultParagraphFont"/>
    <w:uiPriority w:val="99"/>
    <w:semiHidden/>
    <w:unhideWhenUsed/>
    <w:rsid w:val="00632AAD"/>
    <w:rPr>
      <w:vertAlign w:val="superscript"/>
    </w:rPr>
  </w:style>
  <w:style w:type="paragraph" w:styleId="BalloonText">
    <w:name w:val="Balloon Text"/>
    <w:basedOn w:val="Normal"/>
    <w:link w:val="BalloonTextChar"/>
    <w:uiPriority w:val="99"/>
    <w:semiHidden/>
    <w:unhideWhenUsed/>
    <w:rsid w:val="00632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AAD"/>
    <w:rPr>
      <w:rFonts w:ascii="Segoe UI" w:hAnsi="Segoe UI" w:cs="Segoe UI"/>
      <w:sz w:val="18"/>
      <w:szCs w:val="18"/>
      <w:lang w:val="de-DE"/>
    </w:rPr>
  </w:style>
  <w:style w:type="character" w:styleId="Hyperlink">
    <w:name w:val="Hyperlink"/>
    <w:basedOn w:val="DefaultParagraphFont"/>
    <w:uiPriority w:val="99"/>
    <w:unhideWhenUsed/>
    <w:rsid w:val="000E77CA"/>
    <w:rPr>
      <w:color w:val="0563C1" w:themeColor="hyperlink"/>
      <w:u w:val="single"/>
    </w:rPr>
  </w:style>
  <w:style w:type="character" w:styleId="FollowedHyperlink">
    <w:name w:val="FollowedHyperlink"/>
    <w:basedOn w:val="DefaultParagraphFont"/>
    <w:uiPriority w:val="99"/>
    <w:semiHidden/>
    <w:unhideWhenUsed/>
    <w:rsid w:val="005A051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A051B"/>
    <w:pPr>
      <w:spacing w:after="160"/>
    </w:pPr>
    <w:rPr>
      <w:rFonts w:ascii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5A051B"/>
    <w:rPr>
      <w:rFonts w:ascii="Noto Sans" w:hAnsi="Noto Sans" w:cs="Noto Sans"/>
      <w:b/>
      <w:bCs/>
      <w:sz w:val="20"/>
      <w:szCs w:val="20"/>
      <w:lang w:val="de-DE"/>
    </w:rPr>
  </w:style>
  <w:style w:type="table" w:styleId="TableGrid">
    <w:name w:val="Table Grid"/>
    <w:basedOn w:val="TableNormal"/>
    <w:uiPriority w:val="39"/>
    <w:rsid w:val="0067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25F6"/>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3D1973"/>
    <w:rPr>
      <w:rFonts w:ascii="Segoe UI" w:hAnsi="Segoe UI" w:cs="Segoe UI" w:hint="default"/>
      <w:sz w:val="18"/>
      <w:szCs w:val="18"/>
    </w:rPr>
  </w:style>
  <w:style w:type="paragraph" w:styleId="Caption">
    <w:name w:val="caption"/>
    <w:basedOn w:val="Normal"/>
    <w:next w:val="Normal"/>
    <w:uiPriority w:val="35"/>
    <w:unhideWhenUsed/>
    <w:qFormat/>
    <w:rsid w:val="008459BC"/>
    <w:pPr>
      <w:spacing w:after="200" w:line="240" w:lineRule="auto"/>
    </w:pPr>
    <w:rPr>
      <w:i/>
      <w:iCs/>
      <w:color w:val="44546A" w:themeColor="text2"/>
      <w:sz w:val="18"/>
      <w:szCs w:val="18"/>
    </w:rPr>
  </w:style>
  <w:style w:type="paragraph" w:styleId="NormalWeb">
    <w:name w:val="Normal (Web)"/>
    <w:basedOn w:val="Normal"/>
    <w:uiPriority w:val="99"/>
    <w:semiHidden/>
    <w:unhideWhenUsed/>
    <w:rsid w:val="008459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5E3F29"/>
    <w:rPr>
      <w:rFonts w:asciiTheme="majorHAnsi" w:eastAsiaTheme="majorEastAsia" w:hAnsiTheme="majorHAnsi" w:cstheme="majorBidi"/>
      <w:color w:val="1F4D78" w:themeColor="accent1" w:themeShade="7F"/>
      <w:sz w:val="24"/>
      <w:szCs w:val="24"/>
      <w:lang w:val="de-DE"/>
    </w:rPr>
  </w:style>
  <w:style w:type="table" w:styleId="GridTable1Light-Accent1">
    <w:name w:val="Grid Table 1 Light Accent 1"/>
    <w:basedOn w:val="TableNormal"/>
    <w:uiPriority w:val="46"/>
    <w:rsid w:val="00C8024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0154">
      <w:bodyDiv w:val="1"/>
      <w:marLeft w:val="0"/>
      <w:marRight w:val="0"/>
      <w:marTop w:val="0"/>
      <w:marBottom w:val="0"/>
      <w:divBdr>
        <w:top w:val="none" w:sz="0" w:space="0" w:color="auto"/>
        <w:left w:val="none" w:sz="0" w:space="0" w:color="auto"/>
        <w:bottom w:val="none" w:sz="0" w:space="0" w:color="auto"/>
        <w:right w:val="none" w:sz="0" w:space="0" w:color="auto"/>
      </w:divBdr>
    </w:div>
    <w:div w:id="326250928">
      <w:bodyDiv w:val="1"/>
      <w:marLeft w:val="0"/>
      <w:marRight w:val="0"/>
      <w:marTop w:val="0"/>
      <w:marBottom w:val="0"/>
      <w:divBdr>
        <w:top w:val="none" w:sz="0" w:space="0" w:color="auto"/>
        <w:left w:val="none" w:sz="0" w:space="0" w:color="auto"/>
        <w:bottom w:val="none" w:sz="0" w:space="0" w:color="auto"/>
        <w:right w:val="none" w:sz="0" w:space="0" w:color="auto"/>
      </w:divBdr>
    </w:div>
    <w:div w:id="429393885">
      <w:bodyDiv w:val="1"/>
      <w:marLeft w:val="0"/>
      <w:marRight w:val="0"/>
      <w:marTop w:val="0"/>
      <w:marBottom w:val="0"/>
      <w:divBdr>
        <w:top w:val="none" w:sz="0" w:space="0" w:color="auto"/>
        <w:left w:val="none" w:sz="0" w:space="0" w:color="auto"/>
        <w:bottom w:val="none" w:sz="0" w:space="0" w:color="auto"/>
        <w:right w:val="none" w:sz="0" w:space="0" w:color="auto"/>
      </w:divBdr>
    </w:div>
    <w:div w:id="936712345">
      <w:bodyDiv w:val="1"/>
      <w:marLeft w:val="0"/>
      <w:marRight w:val="0"/>
      <w:marTop w:val="0"/>
      <w:marBottom w:val="0"/>
      <w:divBdr>
        <w:top w:val="none" w:sz="0" w:space="0" w:color="auto"/>
        <w:left w:val="none" w:sz="0" w:space="0" w:color="auto"/>
        <w:bottom w:val="none" w:sz="0" w:space="0" w:color="auto"/>
        <w:right w:val="none" w:sz="0" w:space="0" w:color="auto"/>
      </w:divBdr>
    </w:div>
    <w:div w:id="960575828">
      <w:bodyDiv w:val="1"/>
      <w:marLeft w:val="0"/>
      <w:marRight w:val="0"/>
      <w:marTop w:val="0"/>
      <w:marBottom w:val="0"/>
      <w:divBdr>
        <w:top w:val="none" w:sz="0" w:space="0" w:color="auto"/>
        <w:left w:val="none" w:sz="0" w:space="0" w:color="auto"/>
        <w:bottom w:val="none" w:sz="0" w:space="0" w:color="auto"/>
        <w:right w:val="none" w:sz="0" w:space="0" w:color="auto"/>
      </w:divBdr>
    </w:div>
    <w:div w:id="1003052211">
      <w:bodyDiv w:val="1"/>
      <w:marLeft w:val="0"/>
      <w:marRight w:val="0"/>
      <w:marTop w:val="0"/>
      <w:marBottom w:val="0"/>
      <w:divBdr>
        <w:top w:val="none" w:sz="0" w:space="0" w:color="auto"/>
        <w:left w:val="none" w:sz="0" w:space="0" w:color="auto"/>
        <w:bottom w:val="none" w:sz="0" w:space="0" w:color="auto"/>
        <w:right w:val="none" w:sz="0" w:space="0" w:color="auto"/>
      </w:divBdr>
    </w:div>
    <w:div w:id="1086144900">
      <w:bodyDiv w:val="1"/>
      <w:marLeft w:val="0"/>
      <w:marRight w:val="0"/>
      <w:marTop w:val="0"/>
      <w:marBottom w:val="0"/>
      <w:divBdr>
        <w:top w:val="none" w:sz="0" w:space="0" w:color="auto"/>
        <w:left w:val="none" w:sz="0" w:space="0" w:color="auto"/>
        <w:bottom w:val="none" w:sz="0" w:space="0" w:color="auto"/>
        <w:right w:val="none" w:sz="0" w:space="0" w:color="auto"/>
      </w:divBdr>
    </w:div>
    <w:div w:id="1315138332">
      <w:bodyDiv w:val="1"/>
      <w:marLeft w:val="0"/>
      <w:marRight w:val="0"/>
      <w:marTop w:val="0"/>
      <w:marBottom w:val="0"/>
      <w:divBdr>
        <w:top w:val="none" w:sz="0" w:space="0" w:color="auto"/>
        <w:left w:val="none" w:sz="0" w:space="0" w:color="auto"/>
        <w:bottom w:val="none" w:sz="0" w:space="0" w:color="auto"/>
        <w:right w:val="none" w:sz="0" w:space="0" w:color="auto"/>
      </w:divBdr>
    </w:div>
    <w:div w:id="1537507182">
      <w:bodyDiv w:val="1"/>
      <w:marLeft w:val="0"/>
      <w:marRight w:val="0"/>
      <w:marTop w:val="0"/>
      <w:marBottom w:val="0"/>
      <w:divBdr>
        <w:top w:val="none" w:sz="0" w:space="0" w:color="auto"/>
        <w:left w:val="none" w:sz="0" w:space="0" w:color="auto"/>
        <w:bottom w:val="none" w:sz="0" w:space="0" w:color="auto"/>
        <w:right w:val="none" w:sz="0" w:space="0" w:color="auto"/>
      </w:divBdr>
    </w:div>
    <w:div w:id="1869953106">
      <w:bodyDiv w:val="1"/>
      <w:marLeft w:val="0"/>
      <w:marRight w:val="0"/>
      <w:marTop w:val="0"/>
      <w:marBottom w:val="0"/>
      <w:divBdr>
        <w:top w:val="none" w:sz="0" w:space="0" w:color="auto"/>
        <w:left w:val="none" w:sz="0" w:space="0" w:color="auto"/>
        <w:bottom w:val="none" w:sz="0" w:space="0" w:color="auto"/>
        <w:right w:val="none" w:sz="0" w:space="0" w:color="auto"/>
      </w:divBdr>
    </w:div>
    <w:div w:id="1911111962">
      <w:bodyDiv w:val="1"/>
      <w:marLeft w:val="0"/>
      <w:marRight w:val="0"/>
      <w:marTop w:val="0"/>
      <w:marBottom w:val="0"/>
      <w:divBdr>
        <w:top w:val="none" w:sz="0" w:space="0" w:color="auto"/>
        <w:left w:val="none" w:sz="0" w:space="0" w:color="auto"/>
        <w:bottom w:val="none" w:sz="0" w:space="0" w:color="auto"/>
        <w:right w:val="none" w:sz="0" w:space="0" w:color="auto"/>
      </w:divBdr>
    </w:div>
    <w:div w:id="21205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F8E83-5FAE-4E3B-8A9F-CAABA913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2519</Words>
  <Characters>15876</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Ecologic Institute</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Scholl</dc:creator>
  <cp:keywords/>
  <dc:description/>
  <cp:lastModifiedBy>Levin Scholl</cp:lastModifiedBy>
  <cp:revision>7</cp:revision>
  <dcterms:created xsi:type="dcterms:W3CDTF">2023-10-31T12:11:00Z</dcterms:created>
  <dcterms:modified xsi:type="dcterms:W3CDTF">2023-12-19T16:19:00Z</dcterms:modified>
</cp:coreProperties>
</file>